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83" w:rsidRPr="0065301C" w:rsidRDefault="00E1342F" w:rsidP="0065301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65301C" w:rsidRDefault="007E2E83" w:rsidP="0065301C">
      <w:pPr>
        <w:pStyle w:val="a4"/>
        <w:spacing w:after="0"/>
        <w:ind w:left="0" w:firstLine="567"/>
        <w:jc w:val="both"/>
        <w:rPr>
          <w:rFonts w:ascii="Times New Roman" w:eastAsiaTheme="minorHAnsi" w:hAnsi="Times New Roman"/>
          <w:color w:val="000000"/>
          <w:sz w:val="26"/>
          <w:szCs w:val="26"/>
          <w:lang w:eastAsia="ru-RU"/>
        </w:rPr>
      </w:pP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В связи с нарушением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ООО «Амбериум»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условий</w:t>
      </w:r>
      <w:r w:rsid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Договора № 20758 от 31.08.2021, </w:t>
      </w:r>
      <w:bookmarkStart w:id="0" w:name="_GoBack"/>
      <w:bookmarkEnd w:id="0"/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в соответствии с п. 8.2 «Правил допуска к участию в организованных торгах в отделах товарного рынка Акционерного общества «Биржа «Санкт-Петербург», 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на основании Протокола № 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13 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от 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16.11.2021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 заседания Дисциплинарной комиссии АО «Биржа «Санкт-Петербург»</w:t>
      </w:r>
      <w:r w:rsidR="0065301C"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 xml:space="preserve">, </w:t>
      </w:r>
      <w:r w:rsidRPr="0065301C">
        <w:rPr>
          <w:rFonts w:ascii="Times New Roman" w:eastAsiaTheme="minorHAnsi" w:hAnsi="Times New Roman"/>
          <w:color w:val="000000"/>
          <w:sz w:val="26"/>
          <w:szCs w:val="26"/>
          <w:lang w:eastAsia="ru-RU"/>
        </w:rPr>
        <w:t>применить в отношении участника торгов ООО «Амбериум» меры воздействия в виде вынесения официального предупреждения.</w:t>
      </w:r>
    </w:p>
    <w:sectPr w:rsidR="0047072F" w:rsidRPr="0065301C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54AF6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5301C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7E2E83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6FA7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E2E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25</cp:revision>
  <cp:lastPrinted>2020-10-08T13:21:00Z</cp:lastPrinted>
  <dcterms:created xsi:type="dcterms:W3CDTF">2018-05-29T07:12:00Z</dcterms:created>
  <dcterms:modified xsi:type="dcterms:W3CDTF">2021-11-16T14:47:00Z</dcterms:modified>
</cp:coreProperties>
</file>