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A4" w:rsidRPr="00331B32" w:rsidRDefault="009276A4" w:rsidP="009276A4">
      <w:pPr>
        <w:pStyle w:val="a00"/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31B32">
        <w:rPr>
          <w:rFonts w:ascii="Times New Roman" w:hAnsi="Times New Roman"/>
          <w:color w:val="000000"/>
          <w:sz w:val="24"/>
          <w:szCs w:val="24"/>
        </w:rPr>
        <w:t xml:space="preserve">В таблице № 2. Требования к формированию размера лота </w:t>
      </w:r>
      <w:r w:rsidRPr="002E7908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внесены изменения в минимальный размер лота: </w:t>
      </w:r>
    </w:p>
    <w:tbl>
      <w:tblPr>
        <w:tblW w:w="94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2692"/>
      </w:tblGrid>
      <w:tr w:rsidR="009276A4" w:rsidRPr="00485BA0" w:rsidTr="009276A4">
        <w:tc>
          <w:tcPr>
            <w:tcW w:w="567" w:type="dxa"/>
          </w:tcPr>
          <w:p w:rsidR="009276A4" w:rsidRPr="00485BA0" w:rsidRDefault="009276A4" w:rsidP="0081600B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85BA0">
              <w:rPr>
                <w:rFonts w:eastAsia="Calibri"/>
                <w:color w:val="000000"/>
                <w:sz w:val="26"/>
                <w:szCs w:val="26"/>
              </w:rPr>
              <w:t>п/н</w:t>
            </w:r>
          </w:p>
        </w:tc>
        <w:tc>
          <w:tcPr>
            <w:tcW w:w="4395" w:type="dxa"/>
          </w:tcPr>
          <w:p w:rsidR="009276A4" w:rsidRPr="00485BA0" w:rsidRDefault="009276A4" w:rsidP="0081600B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85BA0">
              <w:rPr>
                <w:rFonts w:eastAsia="Calibri"/>
                <w:color w:val="000000"/>
                <w:sz w:val="26"/>
                <w:szCs w:val="26"/>
              </w:rPr>
              <w:t>Способ поставки</w:t>
            </w:r>
          </w:p>
        </w:tc>
        <w:tc>
          <w:tcPr>
            <w:tcW w:w="1842" w:type="dxa"/>
          </w:tcPr>
          <w:p w:rsidR="009276A4" w:rsidRPr="00485BA0" w:rsidRDefault="009276A4" w:rsidP="0081600B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85BA0">
              <w:rPr>
                <w:rFonts w:eastAsia="Calibri"/>
                <w:color w:val="000000"/>
                <w:sz w:val="26"/>
                <w:szCs w:val="26"/>
              </w:rPr>
              <w:t>Код способа поставки</w:t>
            </w:r>
          </w:p>
        </w:tc>
        <w:tc>
          <w:tcPr>
            <w:tcW w:w="2692" w:type="dxa"/>
          </w:tcPr>
          <w:p w:rsidR="009276A4" w:rsidRPr="00485BA0" w:rsidRDefault="009276A4" w:rsidP="0081600B">
            <w:pPr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85BA0">
              <w:rPr>
                <w:rFonts w:eastAsia="Calibri"/>
                <w:color w:val="000000"/>
                <w:sz w:val="26"/>
                <w:szCs w:val="26"/>
              </w:rPr>
              <w:t>Минимальный размер лота</w:t>
            </w:r>
          </w:p>
        </w:tc>
      </w:tr>
      <w:tr w:rsidR="009276A4" w:rsidRPr="00485BA0" w:rsidTr="009276A4">
        <w:tc>
          <w:tcPr>
            <w:tcW w:w="567" w:type="dxa"/>
          </w:tcPr>
          <w:p w:rsidR="009276A4" w:rsidRPr="00485BA0" w:rsidRDefault="009276A4" w:rsidP="009276A4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</w:tcPr>
          <w:p w:rsidR="009276A4" w:rsidRPr="00485BA0" w:rsidRDefault="009276A4" w:rsidP="0081600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485BA0">
              <w:rPr>
                <w:rFonts w:ascii="Times New Roman" w:hAnsi="Times New Roman"/>
                <w:bCs/>
                <w:sz w:val="26"/>
                <w:szCs w:val="26"/>
              </w:rPr>
              <w:t>самовывоз автомобильным транспортом</w:t>
            </w:r>
          </w:p>
        </w:tc>
        <w:tc>
          <w:tcPr>
            <w:tcW w:w="1842" w:type="dxa"/>
          </w:tcPr>
          <w:p w:rsidR="009276A4" w:rsidRPr="00485BA0" w:rsidRDefault="009276A4" w:rsidP="0081600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BA0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2692" w:type="dxa"/>
          </w:tcPr>
          <w:p w:rsidR="009276A4" w:rsidRPr="002F7193" w:rsidRDefault="009276A4" w:rsidP="0081600B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5B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метр кубический, </w:t>
            </w:r>
          </w:p>
          <w:p w:rsidR="009276A4" w:rsidRDefault="009276A4" w:rsidP="0081600B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5BA0">
              <w:rPr>
                <w:rFonts w:ascii="Times New Roman" w:hAnsi="Times New Roman"/>
                <w:color w:val="000000"/>
                <w:sz w:val="26"/>
                <w:szCs w:val="26"/>
              </w:rPr>
              <w:t>1 метрическая тонна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9276A4" w:rsidRPr="00485BA0" w:rsidRDefault="009276A4" w:rsidP="0081600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100 штук</w:t>
            </w:r>
          </w:p>
        </w:tc>
      </w:tr>
      <w:tr w:rsidR="009276A4" w:rsidRPr="002D5044" w:rsidTr="009276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4" w:rsidRPr="00B40A0F" w:rsidRDefault="009276A4" w:rsidP="009276A4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eastAsia="Calibri"/>
                <w:color w:val="000000"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4" w:rsidRPr="00FA24E6" w:rsidRDefault="009276A4" w:rsidP="0081600B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доставка</w:t>
            </w:r>
            <w:proofErr w:type="spellEnd"/>
            <w:r w:rsidRPr="00B40A0F">
              <w:rPr>
                <w:rFonts w:ascii="Times New Roman" w:hAnsi="Times New Roman"/>
                <w:bCs/>
                <w:sz w:val="26"/>
                <w:szCs w:val="26"/>
              </w:rPr>
              <w:t xml:space="preserve"> автомобильным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транспортом Поставщика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4" w:rsidRPr="00B40A0F" w:rsidRDefault="009276A4" w:rsidP="0081600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4" w:rsidRPr="002F7193" w:rsidRDefault="009276A4" w:rsidP="0081600B">
            <w:pPr>
              <w:pStyle w:val="a3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85B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метр кубический, </w:t>
            </w:r>
          </w:p>
          <w:p w:rsidR="009276A4" w:rsidRDefault="009276A4" w:rsidP="0081600B">
            <w:pPr>
              <w:pStyle w:val="a3"/>
              <w:ind w:left="36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 </w:t>
            </w:r>
            <w:r w:rsidRPr="00FA24E6">
              <w:rPr>
                <w:rFonts w:ascii="Times New Roman" w:hAnsi="Times New Roman"/>
                <w:color w:val="000000"/>
                <w:sz w:val="26"/>
                <w:szCs w:val="26"/>
              </w:rPr>
              <w:t>метрическая</w:t>
            </w:r>
            <w:r w:rsidRPr="00B40A0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тонна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9276A4" w:rsidRPr="00FA24E6" w:rsidRDefault="009276A4" w:rsidP="009276A4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тук</w:t>
            </w:r>
          </w:p>
        </w:tc>
      </w:tr>
    </w:tbl>
    <w:p w:rsidR="009276A4" w:rsidRPr="00331B32" w:rsidRDefault="009276A4" w:rsidP="009276A4">
      <w:pPr>
        <w:pStyle w:val="a00"/>
        <w:numPr>
          <w:ilvl w:val="1"/>
          <w:numId w:val="6"/>
        </w:numPr>
        <w:spacing w:after="0" w:line="240" w:lineRule="auto"/>
        <w:ind w:left="0" w:firstLine="567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Дополнено</w:t>
      </w:r>
      <w:r w:rsidRPr="00331B3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Приложение №1 к Спецификации «Перечень биржевых товаров, допущенных к торгам в отделе «Строительные материалы» (с соответствующим изменением нумерации) </w:t>
      </w:r>
      <w:r w:rsidRPr="00331B3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следующими товарами:</w:t>
      </w:r>
    </w:p>
    <w:tbl>
      <w:tblPr>
        <w:tblW w:w="95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395"/>
        <w:gridCol w:w="1842"/>
        <w:gridCol w:w="2748"/>
      </w:tblGrid>
      <w:tr w:rsidR="009276A4" w:rsidTr="009276A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Кирпич строительный керамический пустотелый, утолщенный, 250*120*88 персиковый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ГОСТ 530-2012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Кирпич-пустотелый-250-120-88-персиковый</w:t>
            </w:r>
          </w:p>
        </w:tc>
      </w:tr>
      <w:tr w:rsidR="009276A4" w:rsidTr="009276A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Кирпич строительный керамический полнотелый, одинарный, 250*120*65 одинарный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ГОСТ 530-2012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Кирпич-полнотелый-250-120-65-одинарный</w:t>
            </w:r>
          </w:p>
        </w:tc>
      </w:tr>
      <w:tr w:rsidR="009276A4" w:rsidTr="009276A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Кирпич лицевой керамический пустотелый, утолщенный, 250*120*88 красный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ГОСТ 530-2012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Кирпич-пустотелый-лицевой-250-120-88-красный</w:t>
            </w:r>
          </w:p>
        </w:tc>
      </w:tr>
      <w:tr w:rsidR="009276A4" w:rsidTr="009276A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Кирпич лицевой керамический пустотелый, одинарный, 250*120*65 красный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ГОСТ 530-2012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Кирпич-пустотелый-лицевой-250-120-65-одинарный</w:t>
            </w:r>
          </w:p>
        </w:tc>
      </w:tr>
      <w:tr w:rsidR="009276A4" w:rsidTr="009276A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Стеновой керамический камень ЛСР М150-175 4,5НФ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ГОСТ 530-2012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Стеновой-камень-М150-175-4,5НФ</w:t>
            </w:r>
          </w:p>
        </w:tc>
      </w:tr>
      <w:tr w:rsidR="009276A4" w:rsidTr="009276A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 xml:space="preserve">Блок керамический POROTERM 30, </w:t>
            </w:r>
            <w:proofErr w:type="spellStart"/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Поризованный</w:t>
            </w:r>
            <w:proofErr w:type="spellEnd"/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 xml:space="preserve"> М200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ГОСТ 530-2012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Блок-керамический-М200-поризованный</w:t>
            </w:r>
          </w:p>
        </w:tc>
      </w:tr>
      <w:tr w:rsidR="009276A4" w:rsidTr="009276A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 xml:space="preserve">Камень рядовой </w:t>
            </w:r>
            <w:proofErr w:type="spellStart"/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поризованный</w:t>
            </w:r>
            <w:proofErr w:type="spellEnd"/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 xml:space="preserve"> ЛСР 10,7 NF М-100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ГОСТ 530-2012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Камень-рядовой-поризованный-М100</w:t>
            </w:r>
          </w:p>
        </w:tc>
      </w:tr>
      <w:tr w:rsidR="009276A4" w:rsidTr="009276A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Камень рядовой керамический М150, 250*120*140 красный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ГОСТ 530-2012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Камень-рядовой-керамический-М150-250*120*140</w:t>
            </w:r>
          </w:p>
        </w:tc>
      </w:tr>
      <w:tr w:rsidR="009276A4" w:rsidTr="009276A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Перемычки железобетонные, брусковые, 2ПБ-19-3-п, 1940*120*14-0, В22,5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ГОСТ 984-84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Перемычки-железобетонные, брусковые, 2ПБ-1940-120-140</w:t>
            </w:r>
          </w:p>
        </w:tc>
      </w:tr>
      <w:tr w:rsidR="009276A4" w:rsidTr="009276A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Балки железобетонные для кирпичных жилых и общественных зданий, Б32.38.22-6Т, 3200*380*220 В20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ГОСТ 13579-781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Балки-железобетонные-3200*380*220-В20</w:t>
            </w:r>
          </w:p>
        </w:tc>
      </w:tr>
      <w:tr w:rsidR="009276A4" w:rsidTr="009276A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Фундаментный блок сплошной 9-6-6-Т, 880*600*580, В15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ГОСТ 13579-781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Фундаментный-Блок-сплошной-880-600-580</w:t>
            </w:r>
          </w:p>
        </w:tc>
      </w:tr>
      <w:tr w:rsidR="009276A4" w:rsidTr="009276A4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Блоки вентиляционные железобетонные, 2600*800*400, В20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ГОСТ 17079-88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6A4" w:rsidRPr="00191364" w:rsidRDefault="009276A4" w:rsidP="0081600B">
            <w:pPr>
              <w:pStyle w:val="Default"/>
              <w:jc w:val="center"/>
              <w:rPr>
                <w:rFonts w:eastAsia="SimSun" w:cs="Mangal"/>
                <w:color w:val="auto"/>
                <w:kern w:val="1"/>
                <w:lang w:eastAsia="hi-IN" w:bidi="hi-IN"/>
              </w:rPr>
            </w:pPr>
            <w:r w:rsidRPr="00191364">
              <w:rPr>
                <w:rFonts w:eastAsia="SimSun" w:cs="Mangal"/>
                <w:color w:val="auto"/>
                <w:kern w:val="1"/>
                <w:lang w:eastAsia="hi-IN" w:bidi="hi-IN"/>
              </w:rPr>
              <w:t>Блоки-вентиляционные-железобетонные-2600-800-400</w:t>
            </w:r>
          </w:p>
        </w:tc>
      </w:tr>
    </w:tbl>
    <w:p w:rsidR="009276A4" w:rsidRDefault="009276A4" w:rsidP="009276A4">
      <w:pPr>
        <w:tabs>
          <w:tab w:val="left" w:pos="1418"/>
        </w:tabs>
        <w:ind w:left="765"/>
        <w:rPr>
          <w:rFonts w:cs="Times New Roman"/>
        </w:rPr>
      </w:pPr>
    </w:p>
    <w:p w:rsidR="009276A4" w:rsidRDefault="009276A4" w:rsidP="009276A4">
      <w:pPr>
        <w:tabs>
          <w:tab w:val="left" w:pos="1418"/>
        </w:tabs>
        <w:ind w:left="765"/>
        <w:rPr>
          <w:rFonts w:cs="Times New Roman"/>
        </w:rPr>
      </w:pPr>
    </w:p>
    <w:p w:rsidR="009276A4" w:rsidRPr="006D7B28" w:rsidRDefault="009276A4" w:rsidP="009276A4">
      <w:pPr>
        <w:numPr>
          <w:ilvl w:val="1"/>
          <w:numId w:val="3"/>
        </w:numPr>
        <w:tabs>
          <w:tab w:val="left" w:pos="1418"/>
        </w:tabs>
        <w:ind w:left="0" w:firstLine="567"/>
        <w:rPr>
          <w:rFonts w:cs="Times New Roman"/>
        </w:rPr>
      </w:pPr>
      <w:r>
        <w:rPr>
          <w:rFonts w:cs="Times New Roman"/>
        </w:rPr>
        <w:lastRenderedPageBreak/>
        <w:t>Дополнено</w:t>
      </w:r>
      <w:r w:rsidRPr="001C5274">
        <w:rPr>
          <w:rFonts w:cs="Times New Roman"/>
        </w:rPr>
        <w:t xml:space="preserve"> Приложение № 2 «Перечень базисов поставки при способе поставки </w:t>
      </w:r>
      <w:r>
        <w:rPr>
          <w:rFonts w:cs="Times New Roman"/>
        </w:rPr>
        <w:t>самовывоз автотранспортом» (с соответствующим изменением нумерации)</w:t>
      </w:r>
      <w:r w:rsidRPr="00FB47F7"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2"/>
        <w:gridCol w:w="1560"/>
      </w:tblGrid>
      <w:tr w:rsidR="009276A4" w:rsidRPr="00E80F9A" w:rsidTr="009276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4" w:rsidRPr="00485BA0" w:rsidRDefault="009276A4" w:rsidP="008160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4" w:rsidRDefault="009276A4" w:rsidP="00816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Санкт-Петербург, </w:t>
            </w: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Обуховской</w:t>
            </w:r>
            <w:proofErr w:type="spellEnd"/>
            <w:r>
              <w:rPr>
                <w:sz w:val="26"/>
                <w:szCs w:val="26"/>
              </w:rPr>
              <w:t xml:space="preserve"> обороны, д. 295, лит. АС (Троицкий </w:t>
            </w:r>
            <w:proofErr w:type="spellStart"/>
            <w:r>
              <w:rPr>
                <w:sz w:val="26"/>
                <w:szCs w:val="26"/>
              </w:rPr>
              <w:t>Логопарк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4" w:rsidRPr="00E80F9A" w:rsidRDefault="009276A4" w:rsidP="0081600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Логопарк</w:t>
            </w:r>
            <w:proofErr w:type="spellEnd"/>
          </w:p>
        </w:tc>
      </w:tr>
    </w:tbl>
    <w:p w:rsidR="009276A4" w:rsidRPr="00D72ADE" w:rsidRDefault="009276A4" w:rsidP="009276A4">
      <w:pPr>
        <w:numPr>
          <w:ilvl w:val="1"/>
          <w:numId w:val="3"/>
        </w:numPr>
        <w:tabs>
          <w:tab w:val="left" w:pos="1418"/>
        </w:tabs>
        <w:ind w:left="0" w:firstLine="567"/>
        <w:rPr>
          <w:rFonts w:cs="Times New Roman"/>
        </w:rPr>
      </w:pPr>
      <w:r>
        <w:rPr>
          <w:rFonts w:cs="Times New Roman"/>
        </w:rPr>
        <w:t>Дополнено</w:t>
      </w:r>
      <w:r w:rsidRPr="001C5274">
        <w:rPr>
          <w:rFonts w:cs="Times New Roman"/>
        </w:rPr>
        <w:t xml:space="preserve"> Приложение № 2</w:t>
      </w:r>
      <w:r>
        <w:rPr>
          <w:rFonts w:cs="Times New Roman"/>
        </w:rPr>
        <w:t xml:space="preserve">а </w:t>
      </w:r>
      <w:r w:rsidRPr="001C5274">
        <w:rPr>
          <w:rFonts w:cs="Times New Roman"/>
        </w:rPr>
        <w:t>«</w:t>
      </w:r>
      <w:r w:rsidRPr="006D7B28">
        <w:rPr>
          <w:rFonts w:cs="Times New Roman"/>
        </w:rPr>
        <w:t xml:space="preserve">Перечень базисов поставки при способе поставки </w:t>
      </w:r>
      <w:r>
        <w:rPr>
          <w:rFonts w:cs="Times New Roman"/>
        </w:rPr>
        <w:t xml:space="preserve">самовывоз автотранспортом Поставщика» </w:t>
      </w:r>
      <w:r>
        <w:rPr>
          <w:rFonts w:cs="Times New Roman"/>
        </w:rPr>
        <w:t>(</w:t>
      </w:r>
      <w:r>
        <w:rPr>
          <w:rFonts w:cs="Times New Roman"/>
        </w:rPr>
        <w:t>с соответствующим изменением нумерации</w:t>
      </w:r>
      <w:r>
        <w:rPr>
          <w:rFonts w:cs="Times New Roman"/>
        </w:rPr>
        <w:t>)</w:t>
      </w:r>
      <w:bookmarkStart w:id="0" w:name="_GoBack"/>
      <w:bookmarkEnd w:id="0"/>
      <w:r w:rsidRPr="00FB47F7"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662"/>
        <w:gridCol w:w="1560"/>
      </w:tblGrid>
      <w:tr w:rsidR="009276A4" w:rsidRPr="00E80F9A" w:rsidTr="009276A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4" w:rsidRPr="00485BA0" w:rsidRDefault="009276A4" w:rsidP="008160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4" w:rsidRDefault="009276A4" w:rsidP="0081600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Санкт-Петербург, </w:t>
            </w:r>
            <w:proofErr w:type="spellStart"/>
            <w:r>
              <w:rPr>
                <w:sz w:val="26"/>
                <w:szCs w:val="26"/>
              </w:rPr>
              <w:t>пр-кт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Обуховской</w:t>
            </w:r>
            <w:proofErr w:type="spellEnd"/>
            <w:r>
              <w:rPr>
                <w:sz w:val="26"/>
                <w:szCs w:val="26"/>
              </w:rPr>
              <w:t xml:space="preserve"> обороны, д. 295, лит. АС (Троицкий </w:t>
            </w:r>
            <w:proofErr w:type="spellStart"/>
            <w:r>
              <w:rPr>
                <w:sz w:val="26"/>
                <w:szCs w:val="26"/>
              </w:rPr>
              <w:t>Логопарк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A4" w:rsidRPr="00E80F9A" w:rsidRDefault="009276A4" w:rsidP="0081600B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Логопарк</w:t>
            </w:r>
            <w:proofErr w:type="spellEnd"/>
          </w:p>
        </w:tc>
      </w:tr>
    </w:tbl>
    <w:p w:rsidR="009204CD" w:rsidRDefault="009204CD" w:rsidP="0030257B">
      <w:pPr>
        <w:pStyle w:val="a00"/>
        <w:spacing w:after="0" w:line="240" w:lineRule="auto"/>
        <w:ind w:left="0"/>
        <w:contextualSpacing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sectPr w:rsidR="0092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B52EE"/>
    <w:multiLevelType w:val="multilevel"/>
    <w:tmpl w:val="819240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="Calibri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cs="Times New Roman" w:hint="default"/>
        <w:color w:val="000000"/>
      </w:rPr>
    </w:lvl>
  </w:abstractNum>
  <w:abstractNum w:abstractNumId="1" w15:restartNumberingAfterBreak="0">
    <w:nsid w:val="47264651"/>
    <w:multiLevelType w:val="hybridMultilevel"/>
    <w:tmpl w:val="F3AC96A6"/>
    <w:lvl w:ilvl="0" w:tplc="19EE1084">
      <w:start w:val="10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05F9D"/>
    <w:multiLevelType w:val="multilevel"/>
    <w:tmpl w:val="16D2ED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5DBC450D"/>
    <w:multiLevelType w:val="multilevel"/>
    <w:tmpl w:val="16D2ED2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F144ADC"/>
    <w:multiLevelType w:val="multilevel"/>
    <w:tmpl w:val="AA38C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4B23E1"/>
    <w:multiLevelType w:val="multilevel"/>
    <w:tmpl w:val="577EE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EE"/>
    <w:rsid w:val="00271AF6"/>
    <w:rsid w:val="0030257B"/>
    <w:rsid w:val="0045411B"/>
    <w:rsid w:val="005C44EE"/>
    <w:rsid w:val="008A7EA4"/>
    <w:rsid w:val="009204CD"/>
    <w:rsid w:val="0092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B4B3"/>
  <w15:chartTrackingRefBased/>
  <w15:docId w15:val="{C862FD7C-EFB4-487F-B1A9-8EEC0E5D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C44EE"/>
    <w:pPr>
      <w:widowControl/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eastAsia="ru-RU" w:bidi="ar-SA"/>
    </w:rPr>
  </w:style>
  <w:style w:type="paragraph" w:customStyle="1" w:styleId="Default">
    <w:name w:val="Default"/>
    <w:uiPriority w:val="99"/>
    <w:rsid w:val="005C44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link w:val="a4"/>
    <w:uiPriority w:val="1"/>
    <w:qFormat/>
    <w:rsid w:val="009204C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9204C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 Николай Владимирович</dc:creator>
  <cp:keywords/>
  <dc:description/>
  <cp:lastModifiedBy>Прокофьева Ксения Алексеевна</cp:lastModifiedBy>
  <cp:revision>3</cp:revision>
  <dcterms:created xsi:type="dcterms:W3CDTF">2021-06-11T08:39:00Z</dcterms:created>
  <dcterms:modified xsi:type="dcterms:W3CDTF">2021-06-18T13:17:00Z</dcterms:modified>
</cp:coreProperties>
</file>