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12001E">
        <w:rPr>
          <w:szCs w:val="28"/>
        </w:rPr>
        <w:t xml:space="preserve"> александритов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406CFE">
        <w:rPr>
          <w:b/>
          <w:sz w:val="28"/>
          <w:szCs w:val="28"/>
        </w:rPr>
        <w:t>25 декабря</w:t>
      </w:r>
      <w:r w:rsidRPr="0097696A">
        <w:rPr>
          <w:b/>
          <w:sz w:val="28"/>
          <w:szCs w:val="28"/>
        </w:rPr>
        <w:t xml:space="preserve"> 201</w:t>
      </w:r>
      <w:r w:rsidR="00474F9E">
        <w:rPr>
          <w:b/>
          <w:sz w:val="28"/>
          <w:szCs w:val="28"/>
        </w:rPr>
        <w:t>9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406CFE"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 201</w:t>
      </w:r>
      <w:r w:rsidR="0012001E">
        <w:rPr>
          <w:sz w:val="28"/>
          <w:szCs w:val="28"/>
        </w:rPr>
        <w:t>9</w:t>
      </w:r>
      <w:r w:rsidR="009D1D82">
        <w:rPr>
          <w:sz w:val="28"/>
          <w:szCs w:val="28"/>
        </w:rPr>
        <w:t xml:space="preserve"> г.,  Лот </w:t>
      </w:r>
      <w:r w:rsidRPr="0097696A">
        <w:rPr>
          <w:sz w:val="28"/>
          <w:szCs w:val="28"/>
        </w:rPr>
        <w:t xml:space="preserve">№ </w:t>
      </w:r>
      <w:r w:rsidR="008C7163">
        <w:rPr>
          <w:sz w:val="28"/>
          <w:szCs w:val="28"/>
        </w:rPr>
        <w:t>1.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и почтовый адрес Организатора: 199026,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601503">
        <w:rPr>
          <w:sz w:val="28"/>
          <w:szCs w:val="28"/>
        </w:rPr>
        <w:t>, лит. А, пом. 66Н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по адресу - 199026,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601503">
        <w:rPr>
          <w:sz w:val="28"/>
          <w:szCs w:val="28"/>
        </w:rPr>
        <w:t xml:space="preserve">, </w:t>
      </w:r>
      <w:r w:rsidR="00601503">
        <w:rPr>
          <w:sz w:val="28"/>
          <w:szCs w:val="28"/>
        </w:rPr>
        <w:t>лит. А, пом. 66Н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lastRenderedPageBreak/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proofErr w:type="gramStart"/>
      <w:r w:rsidRPr="0097696A">
        <w:rPr>
          <w:b/>
          <w:sz w:val="28"/>
          <w:szCs w:val="28"/>
        </w:rPr>
        <w:t xml:space="preserve">с </w:t>
      </w:r>
      <w:r w:rsidR="005E72E9">
        <w:rPr>
          <w:b/>
          <w:sz w:val="28"/>
          <w:szCs w:val="28"/>
        </w:rPr>
        <w:t xml:space="preserve"> </w:t>
      </w:r>
      <w:r w:rsidR="00406CFE">
        <w:rPr>
          <w:b/>
          <w:sz w:val="28"/>
          <w:szCs w:val="28"/>
        </w:rPr>
        <w:t>25</w:t>
      </w:r>
      <w:proofErr w:type="gramEnd"/>
      <w:r w:rsidR="00406CFE">
        <w:rPr>
          <w:b/>
          <w:sz w:val="28"/>
          <w:szCs w:val="28"/>
        </w:rPr>
        <w:t xml:space="preserve"> ноября</w:t>
      </w:r>
      <w:r w:rsidR="00474F9E">
        <w:rPr>
          <w:b/>
          <w:sz w:val="28"/>
          <w:szCs w:val="28"/>
        </w:rPr>
        <w:t xml:space="preserve"> 2019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601503">
        <w:rPr>
          <w:b/>
          <w:sz w:val="28"/>
          <w:szCs w:val="28"/>
        </w:rPr>
        <w:t>18</w:t>
      </w:r>
      <w:r w:rsidR="008C7163">
        <w:rPr>
          <w:b/>
          <w:sz w:val="28"/>
          <w:szCs w:val="28"/>
        </w:rPr>
        <w:t xml:space="preserve"> </w:t>
      </w:r>
      <w:r w:rsidR="00406CFE">
        <w:rPr>
          <w:b/>
          <w:sz w:val="28"/>
          <w:szCs w:val="28"/>
        </w:rPr>
        <w:t>декабря</w:t>
      </w:r>
      <w:r w:rsidR="008A6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601503">
        <w:rPr>
          <w:sz w:val="28"/>
          <w:szCs w:val="28"/>
        </w:rPr>
        <w:t xml:space="preserve">, </w:t>
      </w:r>
      <w:r w:rsidR="00601503">
        <w:rPr>
          <w:sz w:val="28"/>
          <w:szCs w:val="28"/>
        </w:rPr>
        <w:t>лит. А, пом. 66Н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471BCE" w:rsidRPr="0097696A" w:rsidRDefault="00471BCE" w:rsidP="00471BCE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601503">
        <w:rPr>
          <w:b/>
          <w:sz w:val="28"/>
          <w:szCs w:val="28"/>
        </w:rPr>
        <w:t>18</w:t>
      </w:r>
      <w:r w:rsidRPr="00747C22">
        <w:rPr>
          <w:b/>
          <w:sz w:val="28"/>
          <w:szCs w:val="28"/>
        </w:rPr>
        <w:t xml:space="preserve"> </w:t>
      </w:r>
      <w:r w:rsidR="00406CFE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Задаток, по каждому лоту, в </w:t>
      </w:r>
      <w:proofErr w:type="gramStart"/>
      <w:r w:rsidRPr="0097696A">
        <w:rPr>
          <w:b/>
          <w:sz w:val="28"/>
          <w:szCs w:val="28"/>
        </w:rPr>
        <w:t xml:space="preserve">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</w:t>
      </w:r>
      <w:proofErr w:type="gramEnd"/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>в  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601503">
        <w:rPr>
          <w:b/>
          <w:sz w:val="28"/>
          <w:szCs w:val="28"/>
        </w:rPr>
        <w:t>19</w:t>
      </w:r>
      <w:bookmarkStart w:id="0" w:name="_GoBack"/>
      <w:bookmarkEnd w:id="0"/>
      <w:r w:rsidR="00406CFE">
        <w:rPr>
          <w:b/>
          <w:sz w:val="28"/>
          <w:szCs w:val="28"/>
        </w:rPr>
        <w:t xml:space="preserve"> декабря</w:t>
      </w:r>
      <w:r w:rsidR="00474F9E">
        <w:rPr>
          <w:b/>
          <w:sz w:val="28"/>
          <w:szCs w:val="28"/>
        </w:rPr>
        <w:t xml:space="preserve"> 2019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961"/>
        <w:gridCol w:w="1701"/>
        <w:gridCol w:w="2693"/>
        <w:gridCol w:w="3544"/>
      </w:tblGrid>
      <w:tr w:rsidR="00471BCE" w:rsidRPr="0097696A" w:rsidTr="00601503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961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701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3544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1F1DBC" w:rsidRPr="0097696A" w:rsidTr="00601503">
        <w:trPr>
          <w:trHeight w:val="1014"/>
        </w:trPr>
        <w:tc>
          <w:tcPr>
            <w:tcW w:w="2269" w:type="dxa"/>
          </w:tcPr>
          <w:p w:rsidR="001F1DBC" w:rsidRPr="0097696A" w:rsidRDefault="001F1DBC" w:rsidP="001F1D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961" w:type="dxa"/>
          </w:tcPr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F1DBC" w:rsidRDefault="001F1DBC" w:rsidP="001F1DB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F1DBC" w:rsidRPr="005F53BE" w:rsidRDefault="001F1DBC" w:rsidP="001F1D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</w:t>
            </w:r>
            <w:r>
              <w:rPr>
                <w:sz w:val="28"/>
                <w:szCs w:val="28"/>
              </w:rPr>
              <w:lastRenderedPageBreak/>
              <w:t xml:space="preserve">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701" w:type="dxa"/>
          </w:tcPr>
          <w:p w:rsidR="001F1DBC" w:rsidRPr="005F53BE" w:rsidRDefault="00406CFE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213</w:t>
            </w:r>
            <w:r w:rsidR="001F1DB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F1DBC" w:rsidRPr="005F53BE" w:rsidRDefault="00406CFE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16 673</w:t>
            </w:r>
            <w:r w:rsidR="001F1DB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1F1DBC" w:rsidRPr="005F53BE" w:rsidRDefault="005D7EC3" w:rsidP="001F1DB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406CFE">
              <w:rPr>
                <w:color w:val="000000"/>
                <w:sz w:val="28"/>
                <w:szCs w:val="28"/>
              </w:rPr>
              <w:t>33,67</w:t>
            </w:r>
          </w:p>
        </w:tc>
      </w:tr>
      <w:tr w:rsidR="001F1DBC" w:rsidRPr="0097696A" w:rsidTr="00601503">
        <w:trPr>
          <w:trHeight w:val="1014"/>
        </w:trPr>
        <w:tc>
          <w:tcPr>
            <w:tcW w:w="2269" w:type="dxa"/>
          </w:tcPr>
          <w:p w:rsidR="001F1DBC" w:rsidRPr="0097696A" w:rsidRDefault="001F1DBC" w:rsidP="001F1D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961" w:type="dxa"/>
          </w:tcPr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F1DBC" w:rsidRDefault="001F1DBC" w:rsidP="001F1DB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F1DBC" w:rsidRPr="005F53BE" w:rsidRDefault="001F1DBC" w:rsidP="001F1D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701" w:type="dxa"/>
          </w:tcPr>
          <w:p w:rsidR="001F1DBC" w:rsidRPr="005F53BE" w:rsidRDefault="00406CFE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  <w:r w:rsidR="001F1DB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1DBC" w:rsidRPr="005F53BE" w:rsidRDefault="001F1DBC" w:rsidP="001F1DB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1F1DBC" w:rsidRPr="0097696A" w:rsidTr="00601503">
        <w:trPr>
          <w:trHeight w:val="1014"/>
        </w:trPr>
        <w:tc>
          <w:tcPr>
            <w:tcW w:w="2269" w:type="dxa"/>
          </w:tcPr>
          <w:p w:rsidR="001F1DBC" w:rsidRPr="0097696A" w:rsidRDefault="001F1DBC" w:rsidP="001F1D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961" w:type="dxa"/>
          </w:tcPr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F1DBC" w:rsidRDefault="001F1DBC" w:rsidP="001F1DB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F1DBC" w:rsidRPr="005F53BE" w:rsidRDefault="001F1DBC" w:rsidP="001F1D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701" w:type="dxa"/>
          </w:tcPr>
          <w:p w:rsidR="001F1DBC" w:rsidRPr="005F53BE" w:rsidRDefault="005D7EC3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157</w:t>
            </w:r>
            <w:r w:rsidR="001F1DB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1DBC" w:rsidRPr="005F53BE" w:rsidRDefault="001F1DBC" w:rsidP="001F1DB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1F1DBC" w:rsidRPr="0097696A" w:rsidTr="00601503">
        <w:trPr>
          <w:trHeight w:val="1014"/>
        </w:trPr>
        <w:tc>
          <w:tcPr>
            <w:tcW w:w="2269" w:type="dxa"/>
          </w:tcPr>
          <w:p w:rsidR="001F1DBC" w:rsidRPr="0097696A" w:rsidRDefault="001F1DBC" w:rsidP="001F1D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961" w:type="dxa"/>
          </w:tcPr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F1DBC" w:rsidRDefault="001F1DBC" w:rsidP="001F1DB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F1DBC" w:rsidRPr="005F53BE" w:rsidRDefault="001F1DBC" w:rsidP="001F1D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701" w:type="dxa"/>
          </w:tcPr>
          <w:p w:rsidR="001F1DBC" w:rsidRPr="005F53BE" w:rsidRDefault="00406CFE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478</w:t>
            </w:r>
            <w:r w:rsidR="001F1DB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1DBC" w:rsidRPr="005F53BE" w:rsidRDefault="001F1DBC" w:rsidP="001F1DB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1F1DBC" w:rsidRPr="0097696A" w:rsidTr="00601503">
        <w:trPr>
          <w:trHeight w:val="1014"/>
        </w:trPr>
        <w:tc>
          <w:tcPr>
            <w:tcW w:w="2269" w:type="dxa"/>
          </w:tcPr>
          <w:p w:rsidR="001F1DBC" w:rsidRPr="0097696A" w:rsidRDefault="001F1DBC" w:rsidP="001F1D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961" w:type="dxa"/>
          </w:tcPr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F1DBC" w:rsidRDefault="001F1DBC" w:rsidP="001F1DB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F1DBC" w:rsidRPr="005F53BE" w:rsidRDefault="001F1DBC" w:rsidP="001F1D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701" w:type="dxa"/>
          </w:tcPr>
          <w:p w:rsidR="001F1DBC" w:rsidRPr="005F53BE" w:rsidRDefault="001F1DBC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1DBC" w:rsidRPr="005F53BE" w:rsidRDefault="001F1DBC" w:rsidP="001F1DB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601503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A6579"/>
    <w:rsid w:val="000B0EC0"/>
    <w:rsid w:val="000C40B1"/>
    <w:rsid w:val="000D0012"/>
    <w:rsid w:val="000D3404"/>
    <w:rsid w:val="000D61ED"/>
    <w:rsid w:val="000F5C7F"/>
    <w:rsid w:val="001045ED"/>
    <w:rsid w:val="00116746"/>
    <w:rsid w:val="0012001E"/>
    <w:rsid w:val="00130749"/>
    <w:rsid w:val="00140F63"/>
    <w:rsid w:val="00146F99"/>
    <w:rsid w:val="001705A1"/>
    <w:rsid w:val="001B06FC"/>
    <w:rsid w:val="001B0F69"/>
    <w:rsid w:val="001C09D0"/>
    <w:rsid w:val="001F1DBC"/>
    <w:rsid w:val="0020540C"/>
    <w:rsid w:val="00211B18"/>
    <w:rsid w:val="002365FB"/>
    <w:rsid w:val="00253355"/>
    <w:rsid w:val="00260E2A"/>
    <w:rsid w:val="00284124"/>
    <w:rsid w:val="00323012"/>
    <w:rsid w:val="00341DDD"/>
    <w:rsid w:val="003614EC"/>
    <w:rsid w:val="0036693F"/>
    <w:rsid w:val="00367388"/>
    <w:rsid w:val="003D3251"/>
    <w:rsid w:val="003E52B1"/>
    <w:rsid w:val="003E7B8D"/>
    <w:rsid w:val="003F30DA"/>
    <w:rsid w:val="00406CFE"/>
    <w:rsid w:val="00460540"/>
    <w:rsid w:val="00467FB8"/>
    <w:rsid w:val="00471BCE"/>
    <w:rsid w:val="00474F9E"/>
    <w:rsid w:val="004B061F"/>
    <w:rsid w:val="004E69AD"/>
    <w:rsid w:val="004F16A9"/>
    <w:rsid w:val="00500CA8"/>
    <w:rsid w:val="00503114"/>
    <w:rsid w:val="00536D3B"/>
    <w:rsid w:val="00545764"/>
    <w:rsid w:val="00546B5F"/>
    <w:rsid w:val="00562433"/>
    <w:rsid w:val="005B29ED"/>
    <w:rsid w:val="005D7EC3"/>
    <w:rsid w:val="005E72E9"/>
    <w:rsid w:val="00601503"/>
    <w:rsid w:val="00644A0B"/>
    <w:rsid w:val="006B5313"/>
    <w:rsid w:val="006D4FD7"/>
    <w:rsid w:val="0072048F"/>
    <w:rsid w:val="00790847"/>
    <w:rsid w:val="00826CD1"/>
    <w:rsid w:val="00847E16"/>
    <w:rsid w:val="0089343E"/>
    <w:rsid w:val="00893A9B"/>
    <w:rsid w:val="008A683D"/>
    <w:rsid w:val="008C7163"/>
    <w:rsid w:val="008D10EE"/>
    <w:rsid w:val="008D7698"/>
    <w:rsid w:val="008E7563"/>
    <w:rsid w:val="008F627B"/>
    <w:rsid w:val="00905940"/>
    <w:rsid w:val="009130D1"/>
    <w:rsid w:val="009C03CC"/>
    <w:rsid w:val="009D1D82"/>
    <w:rsid w:val="00A0186F"/>
    <w:rsid w:val="00A61BE7"/>
    <w:rsid w:val="00A71969"/>
    <w:rsid w:val="00A8744E"/>
    <w:rsid w:val="00AA4E1E"/>
    <w:rsid w:val="00B0608E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F7916"/>
    <w:rsid w:val="00D558D7"/>
    <w:rsid w:val="00D639A2"/>
    <w:rsid w:val="00D8218A"/>
    <w:rsid w:val="00D932D8"/>
    <w:rsid w:val="00E10B9A"/>
    <w:rsid w:val="00E30B89"/>
    <w:rsid w:val="00E40E60"/>
    <w:rsid w:val="00E65524"/>
    <w:rsid w:val="00ED5A9C"/>
    <w:rsid w:val="00F16596"/>
    <w:rsid w:val="00F41B1C"/>
    <w:rsid w:val="00F60566"/>
    <w:rsid w:val="00F7720F"/>
    <w:rsid w:val="00F835AE"/>
    <w:rsid w:val="00FB381F"/>
    <w:rsid w:val="00FD3E4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58A3"/>
  <w15:docId w15:val="{D5EA8DAB-C304-44D5-A2DB-B9D177B1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7</Pages>
  <Words>1110</Words>
  <Characters>8182</Characters>
  <Application>Microsoft Office Word</Application>
  <DocSecurity>0</DocSecurity>
  <Lines>247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Юрьевна Канчер</cp:lastModifiedBy>
  <cp:revision>74</cp:revision>
  <dcterms:created xsi:type="dcterms:W3CDTF">2017-04-25T07:30:00Z</dcterms:created>
  <dcterms:modified xsi:type="dcterms:W3CDTF">2019-11-21T12:35:00Z</dcterms:modified>
</cp:coreProperties>
</file>