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CB" w:rsidRPr="005E39EB" w:rsidRDefault="002A06CB" w:rsidP="002A06CB">
      <w:pPr>
        <w:pStyle w:val="1"/>
        <w:ind w:firstLine="540"/>
        <w:outlineLvl w:val="0"/>
        <w:rPr>
          <w:rFonts w:ascii="Arial" w:hAnsi="Arial" w:cs="Arial"/>
          <w:sz w:val="20"/>
          <w:szCs w:val="20"/>
        </w:rPr>
      </w:pPr>
      <w:bookmarkStart w:id="0" w:name="_GoBack"/>
      <w:bookmarkEnd w:id="0"/>
      <w:r w:rsidRPr="003B5C04">
        <w:rPr>
          <w:rFonts w:ascii="Arial" w:hAnsi="Arial" w:cs="Arial"/>
          <w:sz w:val="20"/>
          <w:szCs w:val="20"/>
        </w:rPr>
        <w:t>ДОГОВОР</w:t>
      </w:r>
    </w:p>
    <w:p w:rsidR="002A06CB" w:rsidRPr="003B5C04" w:rsidRDefault="002A06CB" w:rsidP="002A06CB">
      <w:pPr>
        <w:ind w:firstLine="540"/>
        <w:jc w:val="center"/>
        <w:rPr>
          <w:rFonts w:ascii="Arial" w:hAnsi="Arial" w:cs="Arial"/>
          <w:sz w:val="20"/>
          <w:szCs w:val="20"/>
        </w:rPr>
      </w:pPr>
      <w:r w:rsidRPr="003B5C04">
        <w:rPr>
          <w:rFonts w:ascii="Arial" w:hAnsi="Arial" w:cs="Arial"/>
          <w:sz w:val="20"/>
          <w:szCs w:val="20"/>
        </w:rPr>
        <w:t>о подключении к электронной площадке для участия</w:t>
      </w:r>
      <w:r w:rsidRPr="003B5C04">
        <w:rPr>
          <w:rFonts w:ascii="Arial" w:hAnsi="Arial" w:cs="Arial"/>
          <w:sz w:val="20"/>
          <w:szCs w:val="20"/>
        </w:rPr>
        <w:br/>
        <w:t>в закупках</w:t>
      </w:r>
      <w:r>
        <w:rPr>
          <w:rFonts w:ascii="Arial" w:hAnsi="Arial" w:cs="Arial"/>
          <w:sz w:val="20"/>
          <w:szCs w:val="20"/>
        </w:rPr>
        <w:t xml:space="preserve"> и торгах П</w:t>
      </w:r>
      <w:r w:rsidRPr="003B5C04">
        <w:rPr>
          <w:rFonts w:ascii="Arial" w:hAnsi="Arial" w:cs="Arial"/>
          <w:sz w:val="20"/>
          <w:szCs w:val="20"/>
        </w:rPr>
        <w:t>АО «Транснефть» и организаций системы «Транснефть»</w:t>
      </w:r>
    </w:p>
    <w:p w:rsidR="002A06CB" w:rsidRPr="003B5C04" w:rsidRDefault="002A06CB" w:rsidP="002A06CB">
      <w:pPr>
        <w:ind w:firstLine="540"/>
        <w:jc w:val="center"/>
        <w:rPr>
          <w:rFonts w:ascii="Arial" w:hAnsi="Arial" w:cs="Arial"/>
          <w:sz w:val="20"/>
          <w:szCs w:val="20"/>
        </w:rPr>
      </w:pPr>
    </w:p>
    <w:tbl>
      <w:tblPr>
        <w:tblW w:w="0" w:type="auto"/>
        <w:tblInd w:w="-459" w:type="dxa"/>
        <w:tblLook w:val="01E0" w:firstRow="1" w:lastRow="1" w:firstColumn="1" w:lastColumn="1" w:noHBand="0" w:noVBand="0"/>
      </w:tblPr>
      <w:tblGrid>
        <w:gridCol w:w="5265"/>
        <w:gridCol w:w="5410"/>
      </w:tblGrid>
      <w:tr w:rsidR="002A06CB" w:rsidRPr="003B5C04" w:rsidTr="00B84789">
        <w:trPr>
          <w:trHeight w:val="422"/>
        </w:trPr>
        <w:tc>
          <w:tcPr>
            <w:tcW w:w="5319" w:type="dxa"/>
          </w:tcPr>
          <w:p w:rsidR="002A06CB" w:rsidRPr="003B5C04" w:rsidRDefault="002A06CB" w:rsidP="00B84789">
            <w:pPr>
              <w:pStyle w:val="a4"/>
              <w:spacing w:after="0"/>
              <w:ind w:firstLine="540"/>
              <w:rPr>
                <w:rFonts w:ascii="Arial" w:hAnsi="Arial" w:cs="Arial"/>
                <w:sz w:val="20"/>
                <w:szCs w:val="20"/>
              </w:rPr>
            </w:pPr>
          </w:p>
        </w:tc>
        <w:tc>
          <w:tcPr>
            <w:tcW w:w="5454" w:type="dxa"/>
          </w:tcPr>
          <w:p w:rsidR="002A06CB" w:rsidRPr="003B5C04" w:rsidRDefault="002A06CB" w:rsidP="00B84789">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r w:rsidR="00784D43" w:rsidRPr="003B5C04" w:rsidTr="00B84789">
        <w:trPr>
          <w:trHeight w:val="422"/>
        </w:trPr>
        <w:tc>
          <w:tcPr>
            <w:tcW w:w="5319" w:type="dxa"/>
          </w:tcPr>
          <w:p w:rsidR="00784D43" w:rsidRPr="003B5C04" w:rsidRDefault="00784D43" w:rsidP="00B84789">
            <w:pPr>
              <w:pStyle w:val="a4"/>
              <w:spacing w:after="0"/>
              <w:ind w:firstLine="540"/>
              <w:rPr>
                <w:rFonts w:ascii="Arial" w:hAnsi="Arial" w:cs="Arial"/>
                <w:sz w:val="20"/>
                <w:szCs w:val="20"/>
              </w:rPr>
            </w:pPr>
          </w:p>
        </w:tc>
        <w:tc>
          <w:tcPr>
            <w:tcW w:w="5454" w:type="dxa"/>
          </w:tcPr>
          <w:p w:rsidR="00784D43" w:rsidRPr="003B5C04" w:rsidRDefault="00784D43" w:rsidP="00B84789">
            <w:pPr>
              <w:ind w:firstLine="540"/>
              <w:jc w:val="right"/>
              <w:rPr>
                <w:rFonts w:ascii="Arial" w:hAnsi="Arial" w:cs="Arial"/>
                <w:sz w:val="20"/>
                <w:szCs w:val="20"/>
              </w:rPr>
            </w:pPr>
          </w:p>
        </w:tc>
      </w:tr>
    </w:tbl>
    <w:p w:rsidR="002A06CB" w:rsidRPr="003B5C04" w:rsidRDefault="002A06CB" w:rsidP="002A06CB">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004F66BF">
        <w:rPr>
          <w:rFonts w:ascii="Arial" w:hAnsi="Arial" w:cs="Arial"/>
          <w:sz w:val="20"/>
          <w:szCs w:val="20"/>
        </w:rPr>
        <w:t xml:space="preserve">в лице </w:t>
      </w:r>
      <w:r w:rsidR="005B6663">
        <w:rPr>
          <w:rFonts w:ascii="Arial" w:hAnsi="Arial" w:cs="Arial"/>
          <w:sz w:val="20"/>
          <w:szCs w:val="20"/>
        </w:rPr>
        <w:t>Г</w:t>
      </w:r>
      <w:r w:rsidRPr="007800B6">
        <w:rPr>
          <w:rFonts w:ascii="Arial" w:hAnsi="Arial" w:cs="Arial"/>
          <w:sz w:val="20"/>
          <w:szCs w:val="20"/>
        </w:rPr>
        <w:t xml:space="preserve">енерального директора </w:t>
      </w:r>
      <w:r w:rsidR="004F66BF">
        <w:rPr>
          <w:rFonts w:ascii="Arial" w:hAnsi="Arial" w:cs="Arial"/>
          <w:sz w:val="20"/>
          <w:szCs w:val="20"/>
        </w:rPr>
        <w:t>Белинского А.А.</w:t>
      </w:r>
      <w:r w:rsidRPr="003B5C04">
        <w:rPr>
          <w:rFonts w:ascii="Arial" w:hAnsi="Arial" w:cs="Arial"/>
          <w:sz w:val="20"/>
          <w:szCs w:val="20"/>
        </w:rPr>
        <w:t>, действующего на основании Устава, с одной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2A06CB" w:rsidRPr="003B5C04" w:rsidRDefault="002A06CB" w:rsidP="002A06CB">
      <w:pPr>
        <w:pStyle w:val="3"/>
        <w:ind w:firstLine="540"/>
        <w:rPr>
          <w:rFonts w:ascii="Arial" w:hAnsi="Arial" w:cs="Arial"/>
          <w:sz w:val="20"/>
          <w:szCs w:val="20"/>
        </w:rPr>
      </w:pPr>
    </w:p>
    <w:p w:rsidR="002A06CB" w:rsidRPr="003B5C04" w:rsidRDefault="002A06CB" w:rsidP="002A06CB">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2A06CB" w:rsidRPr="00280641" w:rsidRDefault="002A06CB" w:rsidP="002A06CB">
      <w:pPr>
        <w:pStyle w:val="3"/>
        <w:ind w:firstLine="540"/>
        <w:rPr>
          <w:rFonts w:ascii="Arial" w:hAnsi="Arial" w:cs="Arial"/>
          <w:sz w:val="20"/>
          <w:szCs w:val="20"/>
        </w:rPr>
      </w:pPr>
      <w:r w:rsidRPr="003B5C04">
        <w:rPr>
          <w:rFonts w:ascii="Arial" w:hAnsi="Arial" w:cs="Arial"/>
          <w:sz w:val="20"/>
          <w:szCs w:val="20"/>
        </w:rPr>
        <w:t xml:space="preserve">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 (далее – ЭП Биржи) для участия в закупках </w:t>
      </w:r>
      <w:r w:rsidRPr="003B5C04">
        <w:rPr>
          <w:rFonts w:ascii="Arial" w:hAnsi="Arial" w:cs="Arial"/>
          <w:bCs/>
          <w:sz w:val="20"/>
          <w:szCs w:val="20"/>
        </w:rPr>
        <w:t>товаров, работ и услуг</w:t>
      </w:r>
      <w:r>
        <w:rPr>
          <w:rFonts w:ascii="Arial" w:hAnsi="Arial" w:cs="Arial"/>
          <w:bCs/>
          <w:sz w:val="20"/>
          <w:szCs w:val="20"/>
        </w:rPr>
        <w:t xml:space="preserve"> (далее - закупки)</w:t>
      </w:r>
      <w:r w:rsidRPr="003B5C04">
        <w:rPr>
          <w:rFonts w:ascii="Arial" w:hAnsi="Arial" w:cs="Arial"/>
          <w:bCs/>
          <w:sz w:val="20"/>
          <w:szCs w:val="20"/>
        </w:rPr>
        <w:t xml:space="preserve"> </w:t>
      </w:r>
      <w:r>
        <w:rPr>
          <w:rFonts w:ascii="Arial" w:hAnsi="Arial" w:cs="Arial"/>
          <w:bCs/>
          <w:sz w:val="20"/>
          <w:szCs w:val="20"/>
        </w:rPr>
        <w:t xml:space="preserve">и </w:t>
      </w:r>
      <w:r>
        <w:rPr>
          <w:rFonts w:ascii="Arial" w:hAnsi="Arial" w:cs="Arial"/>
          <w:sz w:val="20"/>
          <w:szCs w:val="20"/>
        </w:rPr>
        <w:t xml:space="preserve">торгах по реализации имущества (далее – торги) </w:t>
      </w:r>
      <w:r w:rsidRPr="003B5C04">
        <w:rPr>
          <w:rFonts w:ascii="Arial" w:hAnsi="Arial" w:cs="Arial"/>
          <w:bCs/>
          <w:sz w:val="20"/>
          <w:szCs w:val="20"/>
        </w:rPr>
        <w:t xml:space="preserve">в электронной форме, проводимых </w:t>
      </w:r>
      <w:r>
        <w:rPr>
          <w:rFonts w:ascii="Arial" w:hAnsi="Arial" w:cs="Arial"/>
          <w:sz w:val="20"/>
          <w:szCs w:val="20"/>
        </w:rPr>
        <w:t>П</w:t>
      </w:r>
      <w:r w:rsidRPr="003B5C04">
        <w:rPr>
          <w:rFonts w:ascii="Arial" w:hAnsi="Arial" w:cs="Arial"/>
          <w:sz w:val="20"/>
          <w:szCs w:val="20"/>
        </w:rPr>
        <w:t>АО «Транснефть»</w:t>
      </w:r>
      <w:r w:rsidRPr="003B5C04">
        <w:rPr>
          <w:rFonts w:ascii="Arial" w:hAnsi="Arial" w:cs="Arial"/>
          <w:color w:val="FF0000"/>
          <w:sz w:val="20"/>
          <w:szCs w:val="20"/>
        </w:rPr>
        <w:t xml:space="preserve"> </w:t>
      </w:r>
      <w:r w:rsidRPr="003B5C04">
        <w:rPr>
          <w:rFonts w:ascii="Arial" w:hAnsi="Arial" w:cs="Arial"/>
          <w:sz w:val="20"/>
          <w:szCs w:val="20"/>
        </w:rPr>
        <w:t>и организациями системы «Транснефть»</w:t>
      </w:r>
      <w:r>
        <w:rPr>
          <w:rFonts w:ascii="Arial" w:hAnsi="Arial" w:cs="Arial"/>
          <w:sz w:val="20"/>
          <w:szCs w:val="20"/>
        </w:rPr>
        <w:t>.</w:t>
      </w:r>
    </w:p>
    <w:p w:rsidR="002A06CB" w:rsidRPr="003B5C04" w:rsidRDefault="002A06CB" w:rsidP="002A06CB">
      <w:pPr>
        <w:pStyle w:val="3"/>
        <w:ind w:firstLine="540"/>
        <w:rPr>
          <w:rFonts w:ascii="Arial" w:hAnsi="Arial" w:cs="Arial"/>
          <w:sz w:val="20"/>
          <w:szCs w:val="20"/>
        </w:rPr>
      </w:pPr>
      <w:r w:rsidRPr="003B5C04">
        <w:rPr>
          <w:rFonts w:ascii="Arial" w:hAnsi="Arial" w:cs="Arial"/>
          <w:sz w:val="20"/>
          <w:szCs w:val="20"/>
        </w:rPr>
        <w:t>1.2. При осуществлении прав и обязанностей, предусмотренных настоящим Договором, Стороны руководствуются:</w:t>
      </w:r>
    </w:p>
    <w:p w:rsidR="002A06CB" w:rsidRDefault="002A06CB" w:rsidP="002A06CB">
      <w:pPr>
        <w:pStyle w:val="3"/>
        <w:ind w:firstLine="540"/>
        <w:rPr>
          <w:rFonts w:ascii="Arial" w:hAnsi="Arial" w:cs="Arial"/>
          <w:sz w:val="20"/>
          <w:szCs w:val="20"/>
        </w:rPr>
      </w:pPr>
      <w:r w:rsidRPr="003B5C04">
        <w:rPr>
          <w:rFonts w:ascii="Arial" w:hAnsi="Arial" w:cs="Arial"/>
          <w:sz w:val="20"/>
          <w:szCs w:val="20"/>
        </w:rPr>
        <w:t xml:space="preserve">- Правилами проведения закупок товаров, работ и услуг в электронной форме для </w:t>
      </w:r>
      <w:r>
        <w:rPr>
          <w:rFonts w:ascii="Arial" w:hAnsi="Arial" w:cs="Arial"/>
          <w:sz w:val="20"/>
          <w:szCs w:val="20"/>
        </w:rPr>
        <w:t>П</w:t>
      </w:r>
      <w:r w:rsidRPr="003B5C04">
        <w:rPr>
          <w:rFonts w:ascii="Arial" w:hAnsi="Arial" w:cs="Arial"/>
          <w:sz w:val="20"/>
          <w:szCs w:val="20"/>
        </w:rPr>
        <w:t>АО</w:t>
      </w:r>
      <w:r w:rsidRPr="003B5C04">
        <w:rPr>
          <w:rFonts w:ascii="Arial" w:hAnsi="Arial" w:cs="Arial"/>
          <w:sz w:val="20"/>
          <w:szCs w:val="20"/>
          <w:lang w:val="en-US"/>
        </w:rPr>
        <w:t> </w:t>
      </w:r>
      <w:r w:rsidRPr="003B5C04">
        <w:rPr>
          <w:rFonts w:ascii="Arial" w:hAnsi="Arial" w:cs="Arial"/>
          <w:sz w:val="20"/>
          <w:szCs w:val="20"/>
        </w:rPr>
        <w:t>«Транснефть» и Организаций системы «Транснефть» на АО «Биржа «Санкт-Петербург» (далее – Правила),</w:t>
      </w:r>
    </w:p>
    <w:p w:rsidR="002A06CB" w:rsidRDefault="002A06CB" w:rsidP="002A06CB">
      <w:pPr>
        <w:pStyle w:val="3"/>
        <w:ind w:firstLine="540"/>
        <w:rPr>
          <w:rFonts w:ascii="Arial" w:hAnsi="Arial" w:cs="Arial"/>
          <w:sz w:val="20"/>
          <w:szCs w:val="20"/>
        </w:rPr>
      </w:pPr>
      <w:r w:rsidRPr="003B5C04">
        <w:rPr>
          <w:rFonts w:ascii="Arial" w:hAnsi="Arial" w:cs="Arial"/>
          <w:sz w:val="20"/>
          <w:szCs w:val="20"/>
        </w:rPr>
        <w:t xml:space="preserve">- </w:t>
      </w:r>
      <w:r w:rsidRPr="002E361B">
        <w:rPr>
          <w:rFonts w:ascii="Arial" w:hAnsi="Arial" w:cs="Arial"/>
          <w:sz w:val="20"/>
          <w:szCs w:val="20"/>
        </w:rPr>
        <w:t>Регламент</w:t>
      </w:r>
      <w:r>
        <w:rPr>
          <w:rFonts w:ascii="Arial" w:hAnsi="Arial" w:cs="Arial"/>
          <w:sz w:val="20"/>
          <w:szCs w:val="20"/>
        </w:rPr>
        <w:t>ом</w:t>
      </w:r>
      <w:r w:rsidRPr="002E361B">
        <w:rPr>
          <w:rFonts w:ascii="Arial" w:hAnsi="Arial" w:cs="Arial"/>
          <w:sz w:val="20"/>
          <w:szCs w:val="20"/>
        </w:rPr>
        <w:t xml:space="preserve"> закупок товаров, работ и услуг </w:t>
      </w:r>
      <w:r w:rsidRPr="00DD1AB3">
        <w:rPr>
          <w:rFonts w:ascii="Arial" w:hAnsi="Arial" w:cs="Arial"/>
          <w:sz w:val="20"/>
          <w:szCs w:val="20"/>
        </w:rPr>
        <w:t xml:space="preserve">и торгов по реализации имущества </w:t>
      </w:r>
      <w:r w:rsidRPr="002E361B">
        <w:rPr>
          <w:rFonts w:ascii="Arial" w:hAnsi="Arial" w:cs="Arial"/>
          <w:sz w:val="20"/>
          <w:szCs w:val="20"/>
        </w:rPr>
        <w:t xml:space="preserve">в электронной форме для ПАО «Транснефть» и организаций системы «Транснефть» на </w:t>
      </w:r>
      <w:r>
        <w:rPr>
          <w:rFonts w:ascii="Arial" w:hAnsi="Arial" w:cs="Arial"/>
          <w:sz w:val="20"/>
          <w:szCs w:val="20"/>
        </w:rPr>
        <w:br/>
      </w:r>
      <w:r w:rsidRPr="002E361B">
        <w:rPr>
          <w:rFonts w:ascii="Arial" w:hAnsi="Arial" w:cs="Arial"/>
          <w:sz w:val="20"/>
          <w:szCs w:val="20"/>
        </w:rPr>
        <w:t>АО «Биржа «Санкт-Петербург»</w:t>
      </w:r>
      <w:r w:rsidRPr="003B5C04">
        <w:rPr>
          <w:rFonts w:ascii="Arial" w:hAnsi="Arial" w:cs="Arial"/>
          <w:sz w:val="20"/>
          <w:szCs w:val="20"/>
        </w:rPr>
        <w:t xml:space="preserve"> (далее – Регламент ТН).</w:t>
      </w:r>
    </w:p>
    <w:p w:rsidR="002A06CB" w:rsidRPr="007800B6" w:rsidRDefault="002A06CB" w:rsidP="002A06CB">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2A06CB" w:rsidRPr="007800B6" w:rsidRDefault="002A06CB" w:rsidP="002A06CB">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 и Регламентом ТН.</w:t>
      </w:r>
    </w:p>
    <w:p w:rsidR="002A06CB" w:rsidRDefault="002A06CB" w:rsidP="002A06CB">
      <w:pPr>
        <w:pStyle w:val="3"/>
        <w:ind w:firstLine="540"/>
        <w:rPr>
          <w:rFonts w:ascii="Arial" w:hAnsi="Arial" w:cs="Arial"/>
          <w:sz w:val="20"/>
          <w:szCs w:val="20"/>
        </w:rPr>
      </w:pPr>
    </w:p>
    <w:p w:rsidR="002A06CB" w:rsidRPr="00DD1AB3" w:rsidRDefault="002A06CB" w:rsidP="002A06CB">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https://etp.spbex.ru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1" w:name="sub_42802"/>
      <w:r w:rsidRPr="00DD1AB3">
        <w:rPr>
          <w:rFonts w:ascii="Arial" w:hAnsi="Arial" w:cs="Arial"/>
          <w:sz w:val="20"/>
          <w:szCs w:val="20"/>
        </w:rPr>
        <w:t>настоящ</w:t>
      </w:r>
      <w:bookmarkEnd w:id="1"/>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других  явно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2A06CB" w:rsidRPr="00DD1AB3" w:rsidRDefault="002A06CB" w:rsidP="002A06CB">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2A06CB" w:rsidRPr="003B5C04" w:rsidRDefault="002A06CB" w:rsidP="002A06CB">
      <w:pPr>
        <w:pStyle w:val="3"/>
        <w:ind w:firstLine="540"/>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2A06CB" w:rsidRPr="003B5C04" w:rsidRDefault="002A06CB" w:rsidP="002A06CB">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6" w:history="1">
        <w:r w:rsidRPr="006E795A">
          <w:rPr>
            <w:rStyle w:val="a6"/>
            <w:rFonts w:ascii="Arial" w:hAnsi="Arial" w:cs="Arial"/>
            <w:sz w:val="20"/>
            <w:szCs w:val="20"/>
          </w:rPr>
          <w:t>https://</w:t>
        </w:r>
        <w:r w:rsidRPr="006E795A">
          <w:rPr>
            <w:rStyle w:val="a6"/>
            <w:rFonts w:ascii="Arial" w:hAnsi="Arial" w:cs="Arial"/>
            <w:sz w:val="20"/>
            <w:szCs w:val="20"/>
            <w:lang w:val="en-US"/>
          </w:rPr>
          <w:t>etp</w:t>
        </w:r>
        <w:r w:rsidRPr="006E795A">
          <w:rPr>
            <w:rStyle w:val="a6"/>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 закупках</w:t>
      </w:r>
      <w:r>
        <w:rPr>
          <w:rStyle w:val="FontStyle13"/>
          <w:rFonts w:ascii="Arial" w:hAnsi="Arial" w:cs="Arial"/>
          <w:sz w:val="20"/>
          <w:szCs w:val="20"/>
        </w:rPr>
        <w:t xml:space="preserve"> и торгах</w:t>
      </w:r>
      <w:r w:rsidRPr="003B5C04">
        <w:rPr>
          <w:rStyle w:val="FontStyle13"/>
          <w:rFonts w:ascii="Arial" w:hAnsi="Arial" w:cs="Arial"/>
          <w:sz w:val="20"/>
          <w:szCs w:val="20"/>
        </w:rPr>
        <w:t>.</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2A06CB" w:rsidRPr="003B5C04" w:rsidRDefault="002A06CB" w:rsidP="002A06CB">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2A06CB" w:rsidRPr="003B5C04" w:rsidRDefault="002A06CB" w:rsidP="002A06CB">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2A06CB" w:rsidRPr="003B5C04" w:rsidRDefault="002A06CB" w:rsidP="002A06CB">
      <w:pPr>
        <w:ind w:firstLine="540"/>
        <w:jc w:val="both"/>
        <w:rPr>
          <w:rFonts w:ascii="Arial" w:hAnsi="Arial" w:cs="Arial"/>
          <w:b/>
          <w:sz w:val="20"/>
          <w:szCs w:val="20"/>
        </w:rPr>
      </w:pPr>
      <w:r>
        <w:rPr>
          <w:rFonts w:ascii="Arial" w:hAnsi="Arial" w:cs="Arial"/>
          <w:b/>
          <w:sz w:val="20"/>
          <w:szCs w:val="20"/>
        </w:rPr>
        <w:t>3</w:t>
      </w:r>
      <w:r w:rsidRPr="003B5C04">
        <w:rPr>
          <w:rFonts w:ascii="Arial" w:hAnsi="Arial" w:cs="Arial"/>
          <w:b/>
          <w:sz w:val="20"/>
          <w:szCs w:val="20"/>
        </w:rPr>
        <w:t>.2. Участник обязуется:</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lastRenderedPageBreak/>
        <w:t>3</w:t>
      </w:r>
      <w:r w:rsidRPr="003B5C04">
        <w:rPr>
          <w:rStyle w:val="FontStyle13"/>
          <w:rFonts w:ascii="Arial" w:hAnsi="Arial" w:cs="Arial"/>
          <w:sz w:val="20"/>
          <w:szCs w:val="20"/>
        </w:rPr>
        <w:t>.2.1.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закупках</w:t>
      </w:r>
      <w:r>
        <w:rPr>
          <w:rStyle w:val="FontStyle13"/>
          <w:rFonts w:ascii="Arial" w:hAnsi="Arial" w:cs="Arial"/>
          <w:sz w:val="20"/>
          <w:szCs w:val="20"/>
        </w:rPr>
        <w:t xml:space="preserve"> и торгах</w:t>
      </w:r>
      <w:r w:rsidRPr="003B5C04">
        <w:rPr>
          <w:rStyle w:val="FontStyle13"/>
          <w:rFonts w:ascii="Arial" w:hAnsi="Arial" w:cs="Arial"/>
          <w:sz w:val="20"/>
          <w:szCs w:val="20"/>
        </w:rPr>
        <w:t>.</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2A06CB" w:rsidRPr="003B5C04" w:rsidRDefault="002A06CB" w:rsidP="002A06CB">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Регламентом ТН и руководствами по работе на ЭП Биржи.</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Регламента ТН и руководств по работе на ЭП Биржи.</w:t>
      </w:r>
    </w:p>
    <w:p w:rsidR="002A06CB" w:rsidRPr="003B5C04" w:rsidRDefault="002A06CB" w:rsidP="002A06CB">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.2.5. Иметь персональный компьютер, подключенный к сети Интернет, удовлетворяющий требованиям, приведенным в Регламенте ТН.</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2A06CB" w:rsidRPr="003B5C04" w:rsidRDefault="002A06CB" w:rsidP="002A06CB">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 Правилами и Регламентом ТН.</w:t>
      </w:r>
    </w:p>
    <w:p w:rsidR="002A06CB" w:rsidRDefault="002A06CB" w:rsidP="002A06CB">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.2.8. Обеспечить наличие денежных средств (обеспечение), необходимых для участия в закупках</w:t>
      </w:r>
      <w:r>
        <w:rPr>
          <w:rFonts w:ascii="Arial" w:hAnsi="Arial" w:cs="Arial"/>
          <w:sz w:val="20"/>
          <w:szCs w:val="20"/>
        </w:rPr>
        <w:t xml:space="preserve"> и торгах</w:t>
      </w:r>
      <w:r w:rsidRPr="003B5C04">
        <w:rPr>
          <w:rFonts w:ascii="Arial" w:hAnsi="Arial" w:cs="Arial"/>
          <w:sz w:val="20"/>
          <w:szCs w:val="20"/>
        </w:rPr>
        <w:t>, а также денежных средств для оплаты услуг ЭП Биржи в сроки, указанные в Правилах и Регламенте ТН.</w:t>
      </w:r>
    </w:p>
    <w:p w:rsidR="002A06CB" w:rsidRPr="003B5C04" w:rsidRDefault="002A06CB" w:rsidP="002A06CB">
      <w:pPr>
        <w:ind w:firstLine="540"/>
        <w:jc w:val="both"/>
        <w:outlineLvl w:val="0"/>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2A06CB" w:rsidRPr="003B5C04" w:rsidRDefault="002A06CB" w:rsidP="002A06CB">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2A06CB" w:rsidRPr="003B5C04" w:rsidRDefault="002A06CB" w:rsidP="002A06CB">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Регламенту ТН и руководствам по работе на ЭП Биржи.</w:t>
      </w:r>
    </w:p>
    <w:p w:rsidR="002A06CB" w:rsidRPr="003B5C04" w:rsidRDefault="002A06CB" w:rsidP="002A06CB">
      <w:pPr>
        <w:ind w:firstLine="540"/>
        <w:jc w:val="both"/>
        <w:rPr>
          <w:rStyle w:val="FontStyle13"/>
          <w:rFonts w:ascii="Arial" w:hAnsi="Arial" w:cs="Arial"/>
          <w:sz w:val="20"/>
          <w:szCs w:val="20"/>
        </w:rPr>
      </w:pPr>
      <w:r w:rsidRPr="00EF4520">
        <w:rPr>
          <w:rStyle w:val="FontStyle13"/>
          <w:rFonts w:ascii="Arial" w:hAnsi="Arial" w:cs="Arial"/>
          <w:sz w:val="20"/>
          <w:szCs w:val="20"/>
        </w:rPr>
        <w:t>4.1.3. В одностороннем порядке изменять условия настоящего Договора.</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.1.4. Биржа вправе в одностороннем порядке изменять Правила, Регламент ТН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2A06CB" w:rsidRPr="003B5C04" w:rsidRDefault="002A06CB" w:rsidP="002A06CB">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.1.5.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.1.6. В одностороннем порядке ограничить доступ Участнику по причине хотя бы однократного нарушения порядка расчетов, установленного Правилами и Регламентом ТН.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.1.7. </w:t>
      </w:r>
      <w:r w:rsidRPr="003B5C04">
        <w:rPr>
          <w:rFonts w:ascii="Arial" w:hAnsi="Arial" w:cs="Arial"/>
          <w:sz w:val="20"/>
          <w:szCs w:val="20"/>
        </w:rPr>
        <w:t xml:space="preserve">Отказать в доступе к участию в закупке в случаях, предусмотренных Правилами </w:t>
      </w:r>
      <w:r>
        <w:rPr>
          <w:rFonts w:ascii="Arial" w:hAnsi="Arial" w:cs="Arial"/>
          <w:sz w:val="20"/>
          <w:szCs w:val="20"/>
        </w:rPr>
        <w:t>и</w:t>
      </w:r>
      <w:r w:rsidRPr="003B5C04">
        <w:rPr>
          <w:rFonts w:ascii="Arial" w:hAnsi="Arial" w:cs="Arial"/>
          <w:sz w:val="20"/>
          <w:szCs w:val="20"/>
        </w:rPr>
        <w:t xml:space="preserve"> Регламентом ТН.</w:t>
      </w:r>
      <w:r>
        <w:rPr>
          <w:rFonts w:ascii="Arial" w:hAnsi="Arial" w:cs="Arial"/>
          <w:sz w:val="20"/>
          <w:szCs w:val="20"/>
        </w:rPr>
        <w:t xml:space="preserve"> Отказать в доступе к участию в торгах в случаях, предусмотренных Регламентом ТН.</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.1.8. Оказывать Участнику дополнительные услуги в объеме и сроки в соответствии с утвержденными Правилами и Регламентом ТН.</w:t>
      </w:r>
    </w:p>
    <w:p w:rsidR="002A06CB" w:rsidRPr="003B5C04" w:rsidRDefault="002A06CB" w:rsidP="002A06CB">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.2.1. Размещать заявки </w:t>
      </w:r>
      <w:r w:rsidRPr="00B36D77">
        <w:rPr>
          <w:rStyle w:val="FontStyle13"/>
          <w:rFonts w:ascii="Arial" w:hAnsi="Arial" w:cs="Arial"/>
          <w:sz w:val="20"/>
          <w:szCs w:val="20"/>
        </w:rPr>
        <w:t>на участие в закупках</w:t>
      </w:r>
      <w:r>
        <w:rPr>
          <w:rStyle w:val="FontStyle13"/>
          <w:rFonts w:ascii="Arial" w:hAnsi="Arial" w:cs="Arial"/>
          <w:sz w:val="20"/>
          <w:szCs w:val="20"/>
        </w:rPr>
        <w:t>/торгах</w:t>
      </w:r>
      <w:r w:rsidRPr="003B5C04">
        <w:rPr>
          <w:rStyle w:val="FontStyle13"/>
          <w:rFonts w:ascii="Arial" w:hAnsi="Arial" w:cs="Arial"/>
          <w:sz w:val="20"/>
          <w:szCs w:val="20"/>
        </w:rPr>
        <w:t xml:space="preserve"> на ЭП Биржи.</w:t>
      </w:r>
    </w:p>
    <w:p w:rsidR="002A06CB" w:rsidRPr="003B5C04" w:rsidRDefault="002A06CB" w:rsidP="002A06CB">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 xml:space="preserve">.2.2. Получать удаленную консультационную поддержку о работе на ЭП Биржи. </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и Регламенте ТН, размещенных на сайте ЭП Биржи.</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2A06CB" w:rsidRPr="003B5C04" w:rsidRDefault="002A06CB" w:rsidP="002A06CB">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и Регламента ТН, а также в следующих случаях:</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lastRenderedPageBreak/>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также сбои в работе аппаратно-технического комплекса у регионального провайдера Участника, что привело 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Регламента ТН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2A06CB" w:rsidRDefault="002A06CB" w:rsidP="002A06CB">
      <w:pPr>
        <w:pStyle w:val="10"/>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2A06CB" w:rsidRPr="003B5C04" w:rsidRDefault="002A06CB" w:rsidP="002A06CB">
      <w:pPr>
        <w:pStyle w:val="10"/>
        <w:ind w:firstLine="540"/>
        <w:jc w:val="both"/>
        <w:rPr>
          <w:rFonts w:ascii="Arial" w:hAnsi="Arial" w:cs="Arial"/>
        </w:rPr>
      </w:pPr>
      <w:r>
        <w:rPr>
          <w:rFonts w:ascii="Arial" w:hAnsi="Arial" w:cs="Arial"/>
        </w:rPr>
        <w:t>7.2.Настоящий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2A06CB" w:rsidRPr="003B5C04" w:rsidRDefault="002A06CB" w:rsidP="002A06CB">
      <w:pPr>
        <w:ind w:firstLine="540"/>
        <w:jc w:val="center"/>
        <w:outlineLvl w:val="0"/>
        <w:rPr>
          <w:rFonts w:ascii="Arial" w:hAnsi="Arial" w:cs="Arial"/>
          <w:b/>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Регламентом ТН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Pr>
          <w:rFonts w:ascii="Arial" w:hAnsi="Arial" w:cs="Arial"/>
        </w:rPr>
        <w:t>, Правилами и Регламентом ТН</w:t>
      </w:r>
      <w:r w:rsidRPr="003B5C04">
        <w:rPr>
          <w:rFonts w:ascii="Arial" w:hAnsi="Arial" w:cs="Arial"/>
        </w:rPr>
        <w:t>.</w:t>
      </w:r>
    </w:p>
    <w:p w:rsidR="002A06CB" w:rsidRPr="003B5C04" w:rsidRDefault="002A06CB" w:rsidP="002A06CB">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После расторжения настоящего Договора Биржа блокирует авторизационные данные (логин, пароль) Участника для доступа к Личному кабинету ЭП Биржи.</w:t>
      </w:r>
    </w:p>
    <w:p w:rsidR="002A06CB" w:rsidRPr="003B5C04" w:rsidRDefault="002A06CB" w:rsidP="002A06CB">
      <w:pPr>
        <w:ind w:firstLine="540"/>
        <w:jc w:val="both"/>
        <w:rPr>
          <w:rFonts w:ascii="Arial" w:hAnsi="Arial" w:cs="Arial"/>
          <w:sz w:val="20"/>
          <w:szCs w:val="20"/>
        </w:rPr>
      </w:pPr>
    </w:p>
    <w:p w:rsidR="002A06CB" w:rsidRDefault="002A06CB" w:rsidP="002A06CB">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Pr="003B5C04">
        <w:rPr>
          <w:rFonts w:ascii="Arial" w:hAnsi="Arial" w:cs="Arial"/>
          <w:b/>
          <w:bCs/>
          <w:snapToGrid w:val="0"/>
          <w:sz w:val="20"/>
          <w:szCs w:val="20"/>
        </w:rPr>
        <w:t xml:space="preserve">. </w:t>
      </w:r>
      <w:r>
        <w:rPr>
          <w:rFonts w:ascii="Arial" w:hAnsi="Arial" w:cs="Arial"/>
          <w:b/>
          <w:bCs/>
          <w:snapToGrid w:val="0"/>
          <w:sz w:val="20"/>
          <w:szCs w:val="20"/>
        </w:rPr>
        <w:t>ИЗМЕНЕНИЕ УСЛОВИЙ ДОГОВОРА</w:t>
      </w:r>
    </w:p>
    <w:p w:rsidR="002A06CB" w:rsidRPr="00475FDB" w:rsidRDefault="002A06CB" w:rsidP="002A06CB">
      <w:pPr>
        <w:ind w:left="120" w:firstLine="480"/>
        <w:rPr>
          <w:rFonts w:ascii="Arial" w:hAnsi="Arial" w:cs="Arial"/>
          <w:sz w:val="20"/>
          <w:szCs w:val="20"/>
        </w:rPr>
      </w:pPr>
      <w:r w:rsidRPr="007E4EA5">
        <w:rPr>
          <w:rFonts w:ascii="Arial" w:hAnsi="Arial" w:cs="Arial"/>
          <w:sz w:val="20"/>
          <w:szCs w:val="20"/>
        </w:rPr>
        <w:t>9.1 Внесение</w:t>
      </w:r>
      <w:r w:rsidRPr="00475FDB">
        <w:rPr>
          <w:rFonts w:ascii="Arial" w:hAnsi="Arial" w:cs="Arial"/>
          <w:sz w:val="20"/>
          <w:szCs w:val="20"/>
        </w:rPr>
        <w:t xml:space="preserve"> изменений (дополнений) в настоящий Договор производится Биржей в одностороннем порядке.</w:t>
      </w:r>
    </w:p>
    <w:p w:rsidR="002A06CB" w:rsidRPr="005E39EB" w:rsidRDefault="002A06CB" w:rsidP="002A06CB">
      <w:pPr>
        <w:ind w:left="120" w:firstLine="480"/>
        <w:rPr>
          <w:rFonts w:ascii="Arial" w:hAnsi="Arial" w:cs="Arial"/>
          <w:sz w:val="20"/>
          <w:szCs w:val="20"/>
        </w:rPr>
      </w:pPr>
      <w:r w:rsidRPr="00EF4520">
        <w:rPr>
          <w:rFonts w:ascii="Arial" w:hAnsi="Arial" w:cs="Arial"/>
          <w:sz w:val="20"/>
          <w:szCs w:val="20"/>
        </w:rPr>
        <w:t>9.2. Уведомление о внесении изменений (дополнений) в настоящий Договор осуществляется Биржей путем размещения указанных изменений (дополнений) или новой редакции Договора на сайте Биржи (</w:t>
      </w:r>
      <w:hyperlink r:id="rId7" w:history="1">
        <w:r w:rsidRPr="00EF4520">
          <w:rPr>
            <w:rFonts w:ascii="Arial" w:hAnsi="Arial" w:cs="Arial"/>
            <w:sz w:val="20"/>
            <w:szCs w:val="20"/>
          </w:rPr>
          <w:t>https://etp.spbex.ru</w:t>
        </w:r>
      </w:hyperlink>
      <w:r w:rsidRPr="00EF4520">
        <w:rPr>
          <w:rFonts w:ascii="Arial" w:hAnsi="Arial" w:cs="Arial"/>
          <w:sz w:val="20"/>
          <w:szCs w:val="20"/>
        </w:rPr>
        <w:t>) не менее чем за 5 (пять) рабочих дней до вступления изменений и (или) дополнений в силу.</w:t>
      </w:r>
    </w:p>
    <w:p w:rsidR="002A06CB" w:rsidRPr="005E39EB" w:rsidRDefault="002A06CB" w:rsidP="002A06CB">
      <w:pPr>
        <w:ind w:left="120" w:firstLine="480"/>
        <w:rPr>
          <w:rFonts w:ascii="Arial" w:hAnsi="Arial" w:cs="Arial"/>
          <w:sz w:val="20"/>
          <w:szCs w:val="20"/>
        </w:rPr>
      </w:pPr>
    </w:p>
    <w:p w:rsidR="002A06CB" w:rsidRPr="003B5C04" w:rsidRDefault="002A06CB" w:rsidP="002A06CB">
      <w:pPr>
        <w:widowControl w:val="0"/>
        <w:ind w:firstLine="540"/>
        <w:jc w:val="center"/>
        <w:rPr>
          <w:rFonts w:ascii="Arial" w:hAnsi="Arial" w:cs="Arial"/>
          <w:b/>
          <w:bCs/>
          <w:snapToGrid w:val="0"/>
          <w:sz w:val="20"/>
          <w:szCs w:val="20"/>
        </w:rPr>
      </w:pPr>
      <w:r>
        <w:rPr>
          <w:rFonts w:ascii="Arial" w:hAnsi="Arial" w:cs="Arial"/>
          <w:b/>
          <w:bCs/>
          <w:snapToGrid w:val="0"/>
          <w:sz w:val="20"/>
          <w:szCs w:val="20"/>
        </w:rPr>
        <w:t xml:space="preserve">10. </w:t>
      </w:r>
      <w:r w:rsidRPr="003B5C04">
        <w:rPr>
          <w:rFonts w:ascii="Arial" w:hAnsi="Arial" w:cs="Arial"/>
          <w:b/>
          <w:bCs/>
          <w:snapToGrid w:val="0"/>
          <w:sz w:val="20"/>
          <w:szCs w:val="20"/>
        </w:rPr>
        <w:t xml:space="preserve">ЗАКЛЮЧИТЕЛЬНЫЕ ПОЛОЖЕНИЯ  </w:t>
      </w:r>
    </w:p>
    <w:p w:rsidR="002A06CB" w:rsidRPr="003B5C04" w:rsidRDefault="002A06CB" w:rsidP="002A06CB">
      <w:pPr>
        <w:widowControl w:val="0"/>
        <w:ind w:firstLine="540"/>
        <w:jc w:val="both"/>
        <w:rPr>
          <w:rFonts w:ascii="Arial" w:hAnsi="Arial" w:cs="Arial"/>
          <w:snapToGrid w:val="0"/>
          <w:sz w:val="20"/>
          <w:szCs w:val="20"/>
        </w:rPr>
      </w:pPr>
      <w:r>
        <w:rPr>
          <w:rFonts w:ascii="Arial" w:hAnsi="Arial" w:cs="Arial"/>
          <w:snapToGrid w:val="0"/>
          <w:sz w:val="20"/>
          <w:szCs w:val="20"/>
        </w:rPr>
        <w:t>10</w:t>
      </w:r>
      <w:r w:rsidRPr="003B5C04">
        <w:rPr>
          <w:rFonts w:ascii="Arial" w:hAnsi="Arial" w:cs="Arial"/>
          <w:snapToGrid w:val="0"/>
          <w:sz w:val="20"/>
          <w:szCs w:val="20"/>
        </w:rPr>
        <w:t>.</w:t>
      </w:r>
      <w:r w:rsidRPr="00475FDB">
        <w:rPr>
          <w:rFonts w:ascii="Arial" w:hAnsi="Arial" w:cs="Arial"/>
          <w:snapToGrid w:val="0"/>
          <w:sz w:val="20"/>
          <w:szCs w:val="20"/>
        </w:rPr>
        <w:t>1</w:t>
      </w:r>
      <w:r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2A06CB" w:rsidRPr="003B5C04" w:rsidRDefault="002A06CB" w:rsidP="002A06CB">
      <w:pPr>
        <w:ind w:firstLine="540"/>
        <w:jc w:val="center"/>
        <w:outlineLvl w:val="0"/>
        <w:rPr>
          <w:rFonts w:ascii="Arial" w:hAnsi="Arial" w:cs="Arial"/>
          <w:b/>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11</w:t>
      </w:r>
      <w:r w:rsidRPr="003B5C04">
        <w:rPr>
          <w:rFonts w:ascii="Arial" w:hAnsi="Arial" w:cs="Arial"/>
          <w:b/>
          <w:sz w:val="20"/>
          <w:szCs w:val="20"/>
        </w:rPr>
        <w:t>. АДРЕСА, РЕКВИЗИТЫ И ПОДПИСИ СТОРОН</w:t>
      </w:r>
    </w:p>
    <w:p w:rsidR="002A06CB" w:rsidRPr="003B5C04" w:rsidRDefault="002A06CB" w:rsidP="002A06CB">
      <w:pPr>
        <w:ind w:firstLine="540"/>
        <w:jc w:val="both"/>
        <w:rPr>
          <w:rFonts w:ascii="Arial" w:hAnsi="Arial" w:cs="Arial"/>
          <w:sz w:val="20"/>
          <w:szCs w:val="20"/>
        </w:rPr>
      </w:pPr>
    </w:p>
    <w:tbl>
      <w:tblPr>
        <w:tblW w:w="10915" w:type="dxa"/>
        <w:tblInd w:w="-459" w:type="dxa"/>
        <w:tblLayout w:type="fixed"/>
        <w:tblLook w:val="01E0" w:firstRow="1" w:lastRow="1" w:firstColumn="1" w:lastColumn="1" w:noHBand="0" w:noVBand="0"/>
      </w:tblPr>
      <w:tblGrid>
        <w:gridCol w:w="5387"/>
        <w:gridCol w:w="283"/>
        <w:gridCol w:w="5245"/>
      </w:tblGrid>
      <w:tr w:rsidR="002A06CB" w:rsidRPr="004F66BF" w:rsidTr="00B84789">
        <w:tc>
          <w:tcPr>
            <w:tcW w:w="5387" w:type="dxa"/>
          </w:tcPr>
          <w:p w:rsidR="002A06CB" w:rsidRPr="003B5C04" w:rsidRDefault="002A06CB" w:rsidP="00B84789">
            <w:pPr>
              <w:ind w:left="567"/>
              <w:jc w:val="center"/>
              <w:rPr>
                <w:rFonts w:ascii="Arial" w:hAnsi="Arial" w:cs="Arial"/>
                <w:b/>
                <w:sz w:val="20"/>
                <w:szCs w:val="20"/>
              </w:rPr>
            </w:pPr>
            <w:r w:rsidRPr="003B5C04">
              <w:rPr>
                <w:rFonts w:ascii="Arial" w:hAnsi="Arial" w:cs="Arial"/>
                <w:b/>
                <w:sz w:val="20"/>
                <w:szCs w:val="20"/>
              </w:rPr>
              <w:t>«БИРЖА»</w:t>
            </w:r>
          </w:p>
          <w:p w:rsidR="002A06CB" w:rsidRPr="003B5C04" w:rsidRDefault="002A06CB" w:rsidP="00B84789">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2A06CB" w:rsidRPr="003B5C04" w:rsidRDefault="002A06CB" w:rsidP="00B84789">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2A06CB" w:rsidRPr="003B5C04" w:rsidRDefault="002A06CB" w:rsidP="00B84789">
            <w:pPr>
              <w:ind w:left="567"/>
              <w:rPr>
                <w:rFonts w:ascii="Arial" w:hAnsi="Arial" w:cs="Arial"/>
                <w:sz w:val="20"/>
                <w:szCs w:val="20"/>
              </w:rPr>
            </w:pPr>
            <w:r w:rsidRPr="003B5C04">
              <w:rPr>
                <w:rFonts w:ascii="Arial" w:hAnsi="Arial" w:cs="Arial"/>
                <w:sz w:val="20"/>
                <w:szCs w:val="20"/>
              </w:rPr>
              <w:lastRenderedPageBreak/>
              <w:t>ОГРН 1027800556046</w:t>
            </w:r>
          </w:p>
          <w:p w:rsidR="002A06CB" w:rsidRPr="003B5C04" w:rsidRDefault="002A06CB" w:rsidP="00B84789">
            <w:pPr>
              <w:ind w:left="567"/>
              <w:rPr>
                <w:rFonts w:ascii="Arial" w:hAnsi="Arial" w:cs="Arial"/>
                <w:sz w:val="20"/>
                <w:szCs w:val="20"/>
              </w:rPr>
            </w:pPr>
            <w:r w:rsidRPr="003B5C04">
              <w:rPr>
                <w:rFonts w:ascii="Arial" w:hAnsi="Arial" w:cs="Arial"/>
                <w:sz w:val="20"/>
                <w:szCs w:val="20"/>
              </w:rPr>
              <w:t>ИНН 7801012233, КПП 780101001</w:t>
            </w:r>
          </w:p>
          <w:p w:rsidR="002A06CB" w:rsidRPr="003B5C04" w:rsidRDefault="002A06CB" w:rsidP="00B84789">
            <w:pPr>
              <w:ind w:left="567"/>
              <w:rPr>
                <w:rFonts w:ascii="Arial" w:hAnsi="Arial" w:cs="Arial"/>
                <w:sz w:val="20"/>
                <w:szCs w:val="20"/>
              </w:rPr>
            </w:pPr>
            <w:r w:rsidRPr="003B5C04">
              <w:rPr>
                <w:rFonts w:ascii="Arial" w:hAnsi="Arial" w:cs="Arial"/>
                <w:sz w:val="20"/>
                <w:szCs w:val="20"/>
              </w:rPr>
              <w:t>Р/сч N 40702810948000001909</w:t>
            </w:r>
          </w:p>
          <w:p w:rsidR="002A06CB" w:rsidRPr="003B5C04" w:rsidRDefault="002A06CB" w:rsidP="00B84789">
            <w:pPr>
              <w:ind w:left="567"/>
              <w:rPr>
                <w:rFonts w:ascii="Arial" w:hAnsi="Arial" w:cs="Arial"/>
                <w:sz w:val="20"/>
                <w:szCs w:val="20"/>
              </w:rPr>
            </w:pPr>
            <w:r w:rsidRPr="003B5C04">
              <w:rPr>
                <w:rFonts w:ascii="Arial" w:hAnsi="Arial" w:cs="Arial"/>
                <w:sz w:val="20"/>
                <w:szCs w:val="20"/>
              </w:rPr>
              <w:t>в ПАО «Банк «Санкт-Петербург»</w:t>
            </w:r>
          </w:p>
          <w:p w:rsidR="002A06CB" w:rsidRPr="003B5C04" w:rsidRDefault="002A06CB" w:rsidP="00B84789">
            <w:pPr>
              <w:ind w:left="567"/>
              <w:rPr>
                <w:rFonts w:ascii="Arial" w:hAnsi="Arial" w:cs="Arial"/>
                <w:sz w:val="20"/>
                <w:szCs w:val="20"/>
              </w:rPr>
            </w:pPr>
            <w:r w:rsidRPr="003B5C04">
              <w:rPr>
                <w:rFonts w:ascii="Arial" w:hAnsi="Arial" w:cs="Arial"/>
                <w:sz w:val="20"/>
                <w:szCs w:val="20"/>
              </w:rPr>
              <w:t>к/сч 30101810900000000790, БИК 044030790</w:t>
            </w:r>
          </w:p>
          <w:p w:rsidR="002A06CB" w:rsidRPr="005E39EB" w:rsidRDefault="002A06CB" w:rsidP="00B84789">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2A06CB" w:rsidRPr="003B5C04" w:rsidRDefault="002A06CB" w:rsidP="00B84789">
            <w:pPr>
              <w:ind w:left="567"/>
              <w:rPr>
                <w:rFonts w:ascii="Arial" w:hAnsi="Arial" w:cs="Arial"/>
                <w:sz w:val="20"/>
                <w:szCs w:val="20"/>
              </w:rPr>
            </w:pPr>
            <w:r w:rsidRPr="003B5C04">
              <w:rPr>
                <w:rFonts w:ascii="Arial" w:hAnsi="Arial" w:cs="Arial"/>
                <w:sz w:val="20"/>
                <w:szCs w:val="20"/>
              </w:rPr>
              <w:t>Факс: (812) 322-73-90</w:t>
            </w:r>
          </w:p>
          <w:p w:rsidR="002A06CB" w:rsidRPr="003B5C04" w:rsidRDefault="002A06CB" w:rsidP="00B84789">
            <w:pPr>
              <w:ind w:left="567"/>
              <w:rPr>
                <w:rFonts w:ascii="Arial" w:hAnsi="Arial" w:cs="Arial"/>
                <w:sz w:val="20"/>
                <w:szCs w:val="20"/>
                <w:lang w:val="en-US"/>
              </w:rPr>
            </w:pPr>
            <w:r w:rsidRPr="005E39EB">
              <w:rPr>
                <w:rFonts w:ascii="Arial" w:hAnsi="Arial" w:cs="Arial"/>
                <w:sz w:val="20"/>
                <w:szCs w:val="20"/>
                <w:lang w:val="en-US"/>
              </w:rPr>
              <w:t>E-mail: opt@spbex.ru</w:t>
            </w:r>
          </w:p>
        </w:tc>
        <w:tc>
          <w:tcPr>
            <w:tcW w:w="283" w:type="dxa"/>
          </w:tcPr>
          <w:p w:rsidR="002A06CB" w:rsidRPr="003B5C04" w:rsidRDefault="002A06CB" w:rsidP="00B84789">
            <w:pPr>
              <w:ind w:left="567"/>
              <w:rPr>
                <w:rFonts w:ascii="Arial" w:hAnsi="Arial" w:cs="Arial"/>
                <w:b/>
                <w:sz w:val="20"/>
                <w:szCs w:val="20"/>
                <w:lang w:val="en-US"/>
              </w:rPr>
            </w:pPr>
          </w:p>
        </w:tc>
        <w:tc>
          <w:tcPr>
            <w:tcW w:w="5245" w:type="dxa"/>
          </w:tcPr>
          <w:p w:rsidR="002A06CB" w:rsidRPr="005E39EB" w:rsidRDefault="002A06CB" w:rsidP="00B84789">
            <w:pPr>
              <w:ind w:left="34"/>
              <w:rPr>
                <w:rFonts w:ascii="Arial" w:hAnsi="Arial" w:cs="Arial"/>
                <w:b/>
                <w:sz w:val="20"/>
                <w:szCs w:val="20"/>
                <w:u w:val="single"/>
                <w:lang w:val="en-US"/>
              </w:rPr>
            </w:pPr>
          </w:p>
        </w:tc>
      </w:tr>
    </w:tbl>
    <w:p w:rsidR="002A06CB" w:rsidRPr="005E39EB" w:rsidRDefault="002A06CB" w:rsidP="002A06CB">
      <w:pPr>
        <w:autoSpaceDE w:val="0"/>
        <w:autoSpaceDN w:val="0"/>
        <w:adjustRightInd w:val="0"/>
        <w:ind w:left="567"/>
        <w:jc w:val="center"/>
        <w:rPr>
          <w:rFonts w:ascii="Arial" w:hAnsi="Arial" w:cs="Arial"/>
          <w:sz w:val="20"/>
          <w:szCs w:val="20"/>
          <w:lang w:val="en-US"/>
        </w:rPr>
      </w:pPr>
    </w:p>
    <w:p w:rsidR="00197401" w:rsidRPr="002A06CB" w:rsidRDefault="00197401">
      <w:pPr>
        <w:rPr>
          <w:lang w:val="en-US"/>
        </w:rPr>
      </w:pPr>
    </w:p>
    <w:sectPr w:rsidR="00197401" w:rsidRPr="002A06CB" w:rsidSect="00475FDB">
      <w:footerReference w:type="default" r:id="rId8"/>
      <w:footerReference w:type="first" r:id="rId9"/>
      <w:pgSz w:w="11906" w:h="16838"/>
      <w:pgMar w:top="709" w:right="850" w:bottom="1276" w:left="8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66" w:rsidRDefault="00992B66">
      <w:r>
        <w:separator/>
      </w:r>
    </w:p>
  </w:endnote>
  <w:endnote w:type="continuationSeparator" w:id="0">
    <w:p w:rsidR="00992B66" w:rsidRDefault="0099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Default="00FA5BDE">
    <w:pPr>
      <w:pStyle w:val="a7"/>
      <w:jc w:val="center"/>
    </w:pPr>
    <w:r>
      <w:fldChar w:fldCharType="begin"/>
    </w:r>
    <w:r w:rsidR="002A06CB">
      <w:instrText xml:space="preserve"> PAGE   \* MERGEFORMAT </w:instrText>
    </w:r>
    <w:r>
      <w:fldChar w:fldCharType="separate"/>
    </w:r>
    <w:r w:rsidR="009C6FA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Pr="006B3CA0" w:rsidRDefault="002A06CB" w:rsidP="006B3CA0">
    <w:pPr>
      <w:pStyle w:val="a7"/>
      <w:jc w:val="center"/>
      <w:rPr>
        <w:rFonts w:ascii="Arial" w:hAnsi="Arial" w:cs="Arial"/>
        <w:sz w:val="20"/>
        <w:lang w:val="en-US"/>
      </w:rPr>
    </w:pPr>
    <w:r>
      <w:rPr>
        <w:rFonts w:ascii="Arial" w:hAnsi="Arial" w:cs="Arial"/>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66" w:rsidRDefault="00992B66">
      <w:r>
        <w:separator/>
      </w:r>
    </w:p>
  </w:footnote>
  <w:footnote w:type="continuationSeparator" w:id="0">
    <w:p w:rsidR="00992B66" w:rsidRDefault="00992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CB"/>
    <w:rsid w:val="00192784"/>
    <w:rsid w:val="00197401"/>
    <w:rsid w:val="002A06CB"/>
    <w:rsid w:val="004914D4"/>
    <w:rsid w:val="004B305C"/>
    <w:rsid w:val="004F66BF"/>
    <w:rsid w:val="005B6663"/>
    <w:rsid w:val="00784D43"/>
    <w:rsid w:val="00886C5C"/>
    <w:rsid w:val="00992B66"/>
    <w:rsid w:val="009C6FA3"/>
    <w:rsid w:val="00B16674"/>
    <w:rsid w:val="00FA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6AABB6-99D5-42F5-B983-BC6116EB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A06CB"/>
    <w:pPr>
      <w:jc w:val="both"/>
    </w:pPr>
    <w:rPr>
      <w:sz w:val="22"/>
      <w:szCs w:val="22"/>
    </w:rPr>
  </w:style>
  <w:style w:type="character" w:customStyle="1" w:styleId="30">
    <w:name w:val="Основной текст 3 Знак"/>
    <w:basedOn w:val="a0"/>
    <w:link w:val="3"/>
    <w:rsid w:val="002A06CB"/>
    <w:rPr>
      <w:rFonts w:ascii="Times New Roman" w:eastAsia="Times New Roman" w:hAnsi="Times New Roman" w:cs="Times New Roman"/>
      <w:lang w:eastAsia="ru-RU"/>
    </w:rPr>
  </w:style>
  <w:style w:type="paragraph" w:customStyle="1" w:styleId="1">
    <w:name w:val="Название1"/>
    <w:basedOn w:val="a"/>
    <w:link w:val="a3"/>
    <w:qFormat/>
    <w:rsid w:val="002A06CB"/>
    <w:pPr>
      <w:jc w:val="center"/>
    </w:pPr>
    <w:rPr>
      <w:b/>
      <w:sz w:val="22"/>
      <w:szCs w:val="22"/>
    </w:rPr>
  </w:style>
  <w:style w:type="character" w:customStyle="1" w:styleId="a3">
    <w:name w:val="Название Знак"/>
    <w:basedOn w:val="a0"/>
    <w:link w:val="1"/>
    <w:rsid w:val="002A06CB"/>
    <w:rPr>
      <w:rFonts w:ascii="Times New Roman" w:eastAsia="Times New Roman" w:hAnsi="Times New Roman" w:cs="Times New Roman"/>
      <w:b/>
      <w:lang w:eastAsia="ru-RU"/>
    </w:rPr>
  </w:style>
  <w:style w:type="character" w:customStyle="1" w:styleId="FontStyle13">
    <w:name w:val="Font Style13"/>
    <w:basedOn w:val="a0"/>
    <w:rsid w:val="002A06CB"/>
    <w:rPr>
      <w:rFonts w:ascii="Times New Roman" w:hAnsi="Times New Roman" w:cs="Times New Roman"/>
      <w:sz w:val="22"/>
      <w:szCs w:val="22"/>
    </w:rPr>
  </w:style>
  <w:style w:type="paragraph" w:customStyle="1" w:styleId="Style1">
    <w:name w:val="Style1"/>
    <w:basedOn w:val="a"/>
    <w:rsid w:val="002A06CB"/>
    <w:pPr>
      <w:widowControl w:val="0"/>
      <w:autoSpaceDE w:val="0"/>
      <w:autoSpaceDN w:val="0"/>
      <w:adjustRightInd w:val="0"/>
      <w:spacing w:line="288" w:lineRule="exact"/>
      <w:ind w:firstLine="682"/>
      <w:jc w:val="both"/>
    </w:pPr>
  </w:style>
  <w:style w:type="paragraph" w:styleId="a4">
    <w:name w:val="Body Text"/>
    <w:basedOn w:val="a"/>
    <w:link w:val="a5"/>
    <w:rsid w:val="002A06CB"/>
    <w:pPr>
      <w:spacing w:after="120"/>
    </w:pPr>
  </w:style>
  <w:style w:type="character" w:customStyle="1" w:styleId="a5">
    <w:name w:val="Основной текст Знак"/>
    <w:basedOn w:val="a0"/>
    <w:link w:val="a4"/>
    <w:rsid w:val="002A06CB"/>
    <w:rPr>
      <w:rFonts w:ascii="Times New Roman" w:eastAsia="Times New Roman" w:hAnsi="Times New Roman" w:cs="Times New Roman"/>
      <w:sz w:val="24"/>
      <w:szCs w:val="24"/>
      <w:lang w:eastAsia="ru-RU"/>
    </w:rPr>
  </w:style>
  <w:style w:type="paragraph" w:customStyle="1" w:styleId="10">
    <w:name w:val="Текст1"/>
    <w:basedOn w:val="a"/>
    <w:rsid w:val="002A06CB"/>
    <w:pPr>
      <w:suppressAutoHyphens/>
    </w:pPr>
    <w:rPr>
      <w:rFonts w:ascii="Courier New" w:hAnsi="Courier New"/>
      <w:sz w:val="20"/>
      <w:szCs w:val="20"/>
      <w:lang w:eastAsia="ar-SA"/>
    </w:rPr>
  </w:style>
  <w:style w:type="character" w:styleId="a6">
    <w:name w:val="Hyperlink"/>
    <w:basedOn w:val="a0"/>
    <w:rsid w:val="002A06CB"/>
    <w:rPr>
      <w:color w:val="0000FF"/>
      <w:u w:val="single"/>
    </w:rPr>
  </w:style>
  <w:style w:type="paragraph" w:styleId="a7">
    <w:name w:val="footer"/>
    <w:basedOn w:val="a"/>
    <w:link w:val="a8"/>
    <w:uiPriority w:val="99"/>
    <w:rsid w:val="002A06CB"/>
    <w:pPr>
      <w:tabs>
        <w:tab w:val="center" w:pos="4677"/>
        <w:tab w:val="right" w:pos="9355"/>
      </w:tabs>
    </w:pPr>
  </w:style>
  <w:style w:type="character" w:customStyle="1" w:styleId="a8">
    <w:name w:val="Нижний колонтитул Знак"/>
    <w:basedOn w:val="a0"/>
    <w:link w:val="a7"/>
    <w:uiPriority w:val="99"/>
    <w:rsid w:val="002A06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tp.spb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web.spbex.ru/transauc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GgzRdA6FQS8t88RgV7YZfdjLJgpkv6SgZ983zunG2lY=</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/3sRPsNqPmdUtsX5Y2g7Q3F8QH3ZEcUpvxXwnAby1yY=</DigestValue>
    </Reference>
  </SignedInfo>
  <SignatureValue>SZpbMN79HWFoHlWfIkOjg7Enx3XidOSwGk8joYqjEQI/rarQlj4YuOl8ulKzigqz
hFQ6thImrVWTDl4I7luPcA==</SignatureValue>
  <KeyInfo>
    <X509Data>
      <X509Certificate>MIIN0zCCDYCgAwIBAgIQI0iPAMyqyrVMRA7ZmPdFFzAKBggqhQMHAQEDAjCCAYcx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l9Ce0KAiMB4XDTE5MDkxODA4MzE0MVoXDTIwMTIxODA4MzE0MVowggIQMTswOQYD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0KDQvtGB0YHQuNC4ggsAgBqlswAAAAAAMTAdBgNVHQ4EFgQU2316ZjnK3+cgdnFM
m9mdfyzhofYwCgYIKoUDBwEBAwIDQQDqMdrDOKJLNrbeiKVbOpvT7zaQDDUL6jFF
ET6YU7jHfelOaJI41B3wsApQW7qU9w+xckWVHFHqOVd+iiZm7xH+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CYtVFnadk0qocpJQOr1rtzfgCYs=</DigestValue>
      </Reference>
      <Reference URI="/word/document.xml?ContentType=application/vnd.openxmlformats-officedocument.wordprocessingml.document.main+xml">
        <DigestMethod Algorithm="http://www.w3.org/2000/09/xmldsig#sha1"/>
        <DigestValue>/krBwxpEHcTrwbQ4T4CUD447zRY=</DigestValue>
      </Reference>
      <Reference URI="/word/endnotes.xml?ContentType=application/vnd.openxmlformats-officedocument.wordprocessingml.endnotes+xml">
        <DigestMethod Algorithm="http://www.w3.org/2000/09/xmldsig#sha1"/>
        <DigestValue>x5cumszQUMC/HHCo2W1JlzIyVJs=</DigestValue>
      </Reference>
      <Reference URI="/word/fontTable.xml?ContentType=application/vnd.openxmlformats-officedocument.wordprocessingml.fontTable+xml">
        <DigestMethod Algorithm="http://www.w3.org/2000/09/xmldsig#sha1"/>
        <DigestValue>QdvIk80QBMdJMdkdlvwp+cmK7sg=</DigestValue>
      </Reference>
      <Reference URI="/word/footer1.xml?ContentType=application/vnd.openxmlformats-officedocument.wordprocessingml.footer+xml">
        <DigestMethod Algorithm="http://www.w3.org/2000/09/xmldsig#sha1"/>
        <DigestValue>5i1ESa+LLnsYWULnUH/pAKh+XEQ=</DigestValue>
      </Reference>
      <Reference URI="/word/footer2.xml?ContentType=application/vnd.openxmlformats-officedocument.wordprocessingml.footer+xml">
        <DigestMethod Algorithm="http://www.w3.org/2000/09/xmldsig#sha1"/>
        <DigestValue>eAO6Pjg+5NPk0vMB9PsIgiUly5Q=</DigestValue>
      </Reference>
      <Reference URI="/word/footnotes.xml?ContentType=application/vnd.openxmlformats-officedocument.wordprocessingml.footnotes+xml">
        <DigestMethod Algorithm="http://www.w3.org/2000/09/xmldsig#sha1"/>
        <DigestValue>vstP+CtxG9xE7fYb7wqe0MGCV+c=</DigestValue>
      </Reference>
      <Reference URI="/word/settings.xml?ContentType=application/vnd.openxmlformats-officedocument.wordprocessingml.settings+xml">
        <DigestMethod Algorithm="http://www.w3.org/2000/09/xmldsig#sha1"/>
        <DigestValue>Gl06G3eBTU81mcZ4PsXOShwQ3vk=</DigestValue>
      </Reference>
      <Reference URI="/word/styles.xml?ContentType=application/vnd.openxmlformats-officedocument.wordprocessingml.styles+xml">
        <DigestMethod Algorithm="http://www.w3.org/2000/09/xmldsig#sha1"/>
        <DigestValue>dtaKYyk5HydVn66Tt9fJ1iT+ci8=</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2019-09-23T09:11:47Z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2019-09-23T09:11:47Z</xd:SigningTime>
          <xd:SigningCertificate>
            <xd:Cert>
              <xd:CertDigest>
                <DigestMethod Algorithm="http://www.w3.org/2000/09/xmldsig#sha1"/>
                <DigestValue>goR+mvfwnXiAH++JiFzp4v0rk2g=</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46899725674201301985032699064803083543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 Залесская</dc:creator>
  <cp:lastModifiedBy>Залесская Анна Викторовна</cp:lastModifiedBy>
  <cp:revision>2</cp:revision>
  <dcterms:created xsi:type="dcterms:W3CDTF">2019-09-23T08:37:00Z</dcterms:created>
  <dcterms:modified xsi:type="dcterms:W3CDTF">2019-09-23T08:37:00Z</dcterms:modified>
</cp:coreProperties>
</file>