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4265B7">
        <w:rPr>
          <w:bCs/>
          <w:iCs/>
        </w:rPr>
        <w:t>А</w:t>
      </w:r>
      <w:r w:rsidR="005A2364" w:rsidRPr="005A2364">
        <w:rPr>
          <w:bCs/>
          <w:iCs/>
        </w:rPr>
        <w:t>ГОРА</w:t>
      </w:r>
      <w:r>
        <w:rPr>
          <w:sz w:val="26"/>
          <w:szCs w:val="26"/>
        </w:rPr>
        <w:t>»</w:t>
      </w:r>
    </w:p>
    <w:p w:rsidR="005A2364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5A2364" w:rsidRPr="00CB6FC6">
        <w:rPr>
          <w:sz w:val="28"/>
          <w:szCs w:val="28"/>
        </w:rPr>
        <w:t>Микс</w:t>
      </w:r>
      <w:proofErr w:type="spellEnd"/>
      <w:r w:rsidR="005A2364" w:rsidRPr="00CB6FC6">
        <w:rPr>
          <w:sz w:val="28"/>
          <w:szCs w:val="28"/>
        </w:rPr>
        <w:t xml:space="preserve"> янтаря базовая </w:t>
      </w:r>
      <w:proofErr w:type="spellStart"/>
      <w:proofErr w:type="gramStart"/>
      <w:r w:rsidR="005A2364" w:rsidRPr="00CB6FC6">
        <w:rPr>
          <w:sz w:val="28"/>
          <w:szCs w:val="28"/>
        </w:rPr>
        <w:t>фр</w:t>
      </w:r>
      <w:proofErr w:type="spellEnd"/>
      <w:proofErr w:type="gramEnd"/>
      <w:r w:rsidR="005A2364" w:rsidRPr="00CB6FC6">
        <w:rPr>
          <w:sz w:val="28"/>
          <w:szCs w:val="28"/>
        </w:rPr>
        <w:t xml:space="preserve"> +5-10 </w:t>
      </w:r>
      <w:proofErr w:type="spellStart"/>
      <w:r w:rsidR="005A2364" w:rsidRPr="00CB6FC6">
        <w:rPr>
          <w:sz w:val="28"/>
          <w:szCs w:val="28"/>
        </w:rPr>
        <w:t>гр</w:t>
      </w:r>
      <w:proofErr w:type="spellEnd"/>
      <w:r w:rsidR="005A2364" w:rsidRPr="00CB6FC6">
        <w:rPr>
          <w:sz w:val="28"/>
          <w:szCs w:val="28"/>
        </w:rPr>
        <w:t xml:space="preserve"> - 50%, в т.ч.2-й сорт - 40% и 3 сорт 60% + дополнение (фр. 9922407) - 50%</w:t>
      </w:r>
    </w:p>
    <w:p w:rsidR="005A2364" w:rsidRDefault="005A2364" w:rsidP="003A0180">
      <w:pPr>
        <w:pStyle w:val="a3"/>
        <w:spacing w:before="120" w:beforeAutospacing="0"/>
        <w:rPr>
          <w:sz w:val="28"/>
          <w:szCs w:val="28"/>
        </w:rPr>
      </w:pPr>
      <w:proofErr w:type="spellStart"/>
      <w:r w:rsidRPr="00CB6FC6">
        <w:rPr>
          <w:sz w:val="28"/>
          <w:szCs w:val="28"/>
        </w:rPr>
        <w:t>Микс</w:t>
      </w:r>
      <w:proofErr w:type="spellEnd"/>
      <w:r w:rsidRPr="00CB6FC6">
        <w:rPr>
          <w:sz w:val="28"/>
          <w:szCs w:val="28"/>
        </w:rPr>
        <w:t xml:space="preserve"> янтаря базовая </w:t>
      </w:r>
      <w:proofErr w:type="spellStart"/>
      <w:proofErr w:type="gramStart"/>
      <w:r w:rsidRPr="00CB6FC6">
        <w:rPr>
          <w:sz w:val="28"/>
          <w:szCs w:val="28"/>
        </w:rPr>
        <w:t>фр</w:t>
      </w:r>
      <w:proofErr w:type="spellEnd"/>
      <w:proofErr w:type="gramEnd"/>
      <w:r w:rsidRPr="00CB6FC6">
        <w:rPr>
          <w:sz w:val="28"/>
          <w:szCs w:val="28"/>
        </w:rPr>
        <w:t xml:space="preserve"> +10-20 </w:t>
      </w:r>
      <w:proofErr w:type="spellStart"/>
      <w:r w:rsidRPr="00CB6FC6">
        <w:rPr>
          <w:sz w:val="28"/>
          <w:szCs w:val="28"/>
        </w:rPr>
        <w:t>гр</w:t>
      </w:r>
      <w:proofErr w:type="spellEnd"/>
      <w:r w:rsidRPr="00CB6FC6">
        <w:rPr>
          <w:sz w:val="28"/>
          <w:szCs w:val="28"/>
        </w:rPr>
        <w:t xml:space="preserve"> - 50%, в т.ч.2-й сорт - 40% и 3 сорт 60% + дополнение (фр. 9922407) - 50%</w:t>
      </w:r>
      <w:r>
        <w:rPr>
          <w:sz w:val="28"/>
          <w:szCs w:val="28"/>
        </w:rPr>
        <w:t xml:space="preserve">   </w:t>
      </w:r>
    </w:p>
    <w:p w:rsidR="00AD15C5" w:rsidRPr="00AD15C5" w:rsidRDefault="006B4EE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3A0180">
        <w:rPr>
          <w:sz w:val="26"/>
          <w:szCs w:val="26"/>
        </w:rPr>
        <w:t>100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5A2364">
        <w:rPr>
          <w:sz w:val="26"/>
          <w:szCs w:val="26"/>
        </w:rPr>
        <w:t>10</w:t>
      </w:r>
      <w:r w:rsidR="003A0180" w:rsidRPr="0014673E">
        <w:rPr>
          <w:sz w:val="26"/>
          <w:szCs w:val="26"/>
        </w:rPr>
        <w:t>.0</w:t>
      </w:r>
      <w:r w:rsidR="005A2364">
        <w:rPr>
          <w:sz w:val="26"/>
          <w:szCs w:val="26"/>
        </w:rPr>
        <w:t>9</w:t>
      </w:r>
      <w:r w:rsidR="003A0180" w:rsidRPr="0014673E">
        <w:rPr>
          <w:sz w:val="26"/>
          <w:szCs w:val="26"/>
        </w:rPr>
        <w:t>.2018 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5A2364" w:rsidRPr="005A2364" w:rsidRDefault="005A2364" w:rsidP="005A2364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proofErr w:type="gramStart"/>
      <w:r w:rsidRPr="00B74C82">
        <w:rPr>
          <w:sz w:val="28"/>
          <w:szCs w:val="28"/>
        </w:rPr>
        <w:t xml:space="preserve">Учитывая решение Дисциплинарной комиссии </w:t>
      </w:r>
      <w:r w:rsidRPr="000E6320">
        <w:rPr>
          <w:sz w:val="28"/>
          <w:szCs w:val="28"/>
        </w:rPr>
        <w:t>(Протокол № 1</w:t>
      </w:r>
      <w:r>
        <w:rPr>
          <w:sz w:val="28"/>
          <w:szCs w:val="28"/>
        </w:rPr>
        <w:t>1</w:t>
      </w:r>
      <w:r w:rsidRPr="000E6320">
        <w:rPr>
          <w:sz w:val="28"/>
          <w:szCs w:val="28"/>
        </w:rPr>
        <w:t xml:space="preserve"> от 28.09.2018 г.)  </w:t>
      </w:r>
      <w:r w:rsidRPr="00B74C82">
        <w:rPr>
          <w:sz w:val="28"/>
          <w:szCs w:val="28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</w:t>
      </w:r>
      <w:r>
        <w:rPr>
          <w:sz w:val="28"/>
          <w:szCs w:val="28"/>
        </w:rPr>
        <w:t xml:space="preserve">ов </w:t>
      </w:r>
      <w:r w:rsidRPr="00B74C82">
        <w:rPr>
          <w:sz w:val="28"/>
          <w:szCs w:val="28"/>
        </w:rPr>
        <w:t xml:space="preserve"> № 131</w:t>
      </w:r>
      <w:r>
        <w:rPr>
          <w:sz w:val="28"/>
          <w:szCs w:val="28"/>
        </w:rPr>
        <w:t>43</w:t>
      </w:r>
      <w:r w:rsidRPr="00B74C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13144 </w:t>
      </w:r>
      <w:r w:rsidRPr="00B74C82">
        <w:rPr>
          <w:sz w:val="28"/>
          <w:szCs w:val="28"/>
        </w:rPr>
        <w:t xml:space="preserve">Дисциплинарной комиссией АО «Биржа «Санкт-Петербург» было принято решение о </w:t>
      </w:r>
      <w:r w:rsidRPr="005A2364">
        <w:rPr>
          <w:sz w:val="28"/>
          <w:szCs w:val="28"/>
        </w:rPr>
        <w:t>применить в отношении участника торгов  ООО «АГОРА»  меры воздействия в виде официального предупреждения.</w:t>
      </w:r>
      <w:proofErr w:type="gramEnd"/>
    </w:p>
    <w:p w:rsidR="005A2364" w:rsidRDefault="005A2364" w:rsidP="005A2364">
      <w:pPr>
        <w:jc w:val="both"/>
        <w:rPr>
          <w:rFonts w:ascii="Times New Roman" w:hAnsi="Times New Roman"/>
          <w:sz w:val="26"/>
          <w:szCs w:val="26"/>
        </w:rPr>
      </w:pPr>
    </w:p>
    <w:p w:rsidR="00AD15C5" w:rsidRPr="00AD15C5" w:rsidRDefault="00AD15C5" w:rsidP="005A2364">
      <w:pPr>
        <w:pStyle w:val="a3"/>
        <w:spacing w:before="120" w:beforeAutospacing="0"/>
        <w:rPr>
          <w:sz w:val="26"/>
          <w:szCs w:val="26"/>
        </w:rPr>
      </w:pP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1402DC"/>
    <w:rsid w:val="0016211D"/>
    <w:rsid w:val="00181711"/>
    <w:rsid w:val="0019621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A2364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9F328C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2018-05-29T07:09:00Z</dcterms:created>
  <dcterms:modified xsi:type="dcterms:W3CDTF">2018-10-01T08:52:00Z</dcterms:modified>
</cp:coreProperties>
</file>