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D6" w:rsidRDefault="0014005D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6406"/>
      </w:tblGrid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21-БНП/</w:t>
            </w:r>
            <w:proofErr w:type="spellStart"/>
            <w:r>
              <w:rPr>
                <w:rFonts w:eastAsia="Times New Roman"/>
                <w:b/>
                <w:bCs/>
              </w:rPr>
              <w:t>ТПРиКР</w:t>
            </w:r>
            <w:proofErr w:type="spellEnd"/>
            <w:r>
              <w:rPr>
                <w:rFonts w:eastAsia="Times New Roman"/>
                <w:b/>
                <w:bCs/>
              </w:rPr>
              <w:t xml:space="preserve">/7-05.2015 "Капремонт зданий и сооружений, </w:t>
            </w:r>
            <w:proofErr w:type="spellStart"/>
            <w:r>
              <w:rPr>
                <w:rFonts w:eastAsia="Times New Roman"/>
                <w:b/>
                <w:bCs/>
              </w:rPr>
              <w:t>периметрально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-охранная сигнализация"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RudometovaSN@ak.transneft.ru, opt@spbex.ru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 Закупка проводится на площадке ЗАО «Биржа «Санкт-Петербург»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расположенной по адресу: 199026, Санкт-Петербург, В.О., 26 линия, д.15, корп.2. Контактный телефон: (812) 322-49-91, факс 322-73-90, E-</w:t>
            </w:r>
            <w:proofErr w:type="spellStart"/>
            <w:r>
              <w:rPr>
                <w:rFonts w:eastAsia="Times New Roman"/>
              </w:rPr>
              <w:t>mail</w:t>
            </w:r>
            <w:proofErr w:type="spellEnd"/>
            <w:r>
              <w:rPr>
                <w:rFonts w:eastAsia="Times New Roman"/>
              </w:rPr>
              <w:t xml:space="preserve">: opt@spbex.ru. Дополнительная информация (в том числе, условия регистрации и участия) размещена по адресу: http://www.spbex.ru.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"Балтийские магистральные нефтепроводы"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ООО "</w:t>
            </w:r>
            <w:proofErr w:type="spellStart"/>
            <w:r>
              <w:rPr>
                <w:rFonts w:eastAsia="Times New Roman"/>
                <w:b/>
                <w:bCs/>
              </w:rPr>
              <w:t>Балтнефтепровод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1024700871711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4704041900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780401001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1195009,г. Санкт-Петербург, Арсенальная набережная, дом 11, литера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1195009,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анкт</w:t>
            </w:r>
            <w:proofErr w:type="spellEnd"/>
            <w:r>
              <w:rPr>
                <w:rFonts w:eastAsia="Times New Roman"/>
              </w:rPr>
              <w:t xml:space="preserve">-Петербург, Арсенальная набережная, дом 11, литера А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DurnicaVV@spb.transneft.ru </w:t>
            </w: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(812) 703-18-40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DC0ED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ED6" w:rsidRDefault="0014005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ED6" w:rsidRDefault="0014005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ED6" w:rsidRDefault="0014005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ED6" w:rsidRDefault="0014005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ED6" w:rsidRDefault="0014005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ED6" w:rsidRDefault="0014005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DC0ED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ED6" w:rsidRDefault="001400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ED6" w:rsidRDefault="001400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ED6" w:rsidRDefault="0014005D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ED6" w:rsidRDefault="001400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ED6" w:rsidRDefault="00DC0ED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ED6" w:rsidRDefault="00DC0ED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8. Сроки поставки товара, выполнения работ, </w:t>
            </w:r>
            <w:r>
              <w:rPr>
                <w:rFonts w:eastAsia="Times New Roman"/>
                <w:b/>
                <w:bCs/>
              </w:rPr>
              <w:lastRenderedPageBreak/>
              <w:t>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10.05.2015-30.08.2015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14 206 700.00 руб. без НДС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«Заглубленный склад материалов и оборудования (противорадиационное укрытие) ПСП «Невель». ВРНУ. Капитальный ремонт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661 080.00 руб. без НДС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«Подъездная автодорога к НПС «Великие Луки». ВРНУ. Капитальный ремонт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13 545 620.00 руб. без НДС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 w:rsidP="00A603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</w:t>
            </w:r>
            <w:r w:rsidR="00A6031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.06.2014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proofErr w:type="spellStart"/>
            <w:r>
              <w:rPr>
                <w:rFonts w:eastAsia="Times New Roman"/>
              </w:rPr>
              <w:t>Балтнефтепровод</w:t>
            </w:r>
            <w:proofErr w:type="spellEnd"/>
            <w:r>
              <w:rPr>
                <w:rFonts w:eastAsia="Times New Roman"/>
              </w:rPr>
              <w:t>", 195009,г. Санкт-Петербург, Арсенальная набережная, дом 11, литера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и/или в форме электронного документа в сети Интернет на официальном сайте http://zakupki.gov.ru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 w:rsidP="00A603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</w:t>
            </w:r>
            <w:r w:rsidR="00A6031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.06.2014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02.07.2014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22. Дата рассмотрения заявок на участие в закупке и подведения </w:t>
            </w:r>
            <w:r>
              <w:rPr>
                <w:rFonts w:eastAsia="Times New Roman"/>
                <w:b/>
                <w:bCs/>
              </w:rPr>
              <w:lastRenderedPageBreak/>
              <w:t>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 21.08.2014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DC0ED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ED6" w:rsidRDefault="00DC0ED6">
            <w:pPr>
              <w:rPr>
                <w:rFonts w:eastAsia="Times New Roman"/>
              </w:rPr>
            </w:pPr>
          </w:p>
        </w:tc>
      </w:tr>
      <w:tr w:rsidR="00DC0ED6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D6" w:rsidRDefault="001400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DC0ED6" w:rsidRDefault="00DC0ED6">
      <w:pPr>
        <w:rPr>
          <w:rFonts w:eastAsia="Times New Roman"/>
        </w:rPr>
      </w:pPr>
    </w:p>
    <w:p w:rsidR="00A6031D" w:rsidRDefault="00A6031D">
      <w:pPr>
        <w:rPr>
          <w:rFonts w:eastAsia="Times New Roman"/>
        </w:rPr>
      </w:pPr>
    </w:p>
    <w:p w:rsidR="00A6031D" w:rsidRDefault="00A6031D">
      <w:pPr>
        <w:rPr>
          <w:rFonts w:eastAsia="Times New Roman"/>
        </w:rPr>
      </w:pPr>
      <w:bookmarkStart w:id="0" w:name="_GoBack"/>
      <w:bookmarkEnd w:id="0"/>
    </w:p>
    <w:sectPr w:rsidR="00A6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1460"/>
    <w:rsid w:val="0014005D"/>
    <w:rsid w:val="004E1460"/>
    <w:rsid w:val="00A6031D"/>
    <w:rsid w:val="00DC0ED6"/>
    <w:rsid w:val="00E6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614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FedoryakaMA</dc:creator>
  <cp:lastModifiedBy>FedoryakaMA</cp:lastModifiedBy>
  <cp:revision>6</cp:revision>
  <dcterms:created xsi:type="dcterms:W3CDTF">2014-06-04T09:36:00Z</dcterms:created>
  <dcterms:modified xsi:type="dcterms:W3CDTF">2014-06-04T09:54:00Z</dcterms:modified>
</cp:coreProperties>
</file>