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7" w:rsidRDefault="000D7370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02-Усть-Луга/РЭН-05.2014 "Зачистка резервуаров от парафиновых отложений. РВСПК-50000 №№1-4 нефтебазы «Усть-Луга"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</w:rPr>
              <w:t>Спецморнефтепорт</w:t>
            </w:r>
            <w:proofErr w:type="spellEnd"/>
            <w:r>
              <w:rPr>
                <w:rFonts w:eastAsia="Times New Roman"/>
              </w:rPr>
              <w:t xml:space="preserve"> Усть-Луга"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Спецморнефтепорт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Усть-Луга"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1044701420950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4707021059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470701001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188480, Ленинградская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25/2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191187, г. Санкт-Петербург, ул. Чайковского, д.1, офис 505 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3440B1">
            <w:pPr>
              <w:rPr>
                <w:rFonts w:eastAsia="Times New Roman"/>
              </w:rPr>
            </w:pPr>
            <w:r w:rsidRPr="003440B1">
              <w:rPr>
                <w:rFonts w:eastAsia="Times New Roman"/>
              </w:rPr>
              <w:t>ShevyakhovIV@npul.transneft.ru</w:t>
            </w: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3440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(81375) 93029, 8-981-896-54-07 Шевяхов Иван Вячеславович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706A8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706A8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0D73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706A8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A87" w:rsidRDefault="00706A8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7. Место поставки товара, выполнения </w:t>
            </w:r>
            <w:r>
              <w:rPr>
                <w:rFonts w:eastAsia="Times New Roman"/>
                <w:b/>
                <w:bCs/>
              </w:rPr>
              <w:lastRenderedPageBreak/>
              <w:t>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соответствии с проектной документацией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15.05.2014-07.12.2014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9 924 750.00 руб. без НДС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«Зачистка резервуаров от парафиновых отложений. РВСПК-50000 №№1-4 нефтебазы «Усть-Луга»»: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9 924 750.00 руб. без НДС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 w:rsidP="00034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034BB9">
              <w:rPr>
                <w:rFonts w:eastAsia="Times New Roman"/>
                <w:lang w:val="en-US"/>
              </w:rPr>
              <w:t>28</w:t>
            </w:r>
            <w:r>
              <w:rPr>
                <w:rFonts w:eastAsia="Times New Roman"/>
              </w:rPr>
              <w:t>.0</w:t>
            </w:r>
            <w:r w:rsidR="00034BB9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 w:rsidP="00034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034BB9">
              <w:rPr>
                <w:rFonts w:eastAsia="Times New Roman"/>
                <w:lang w:val="en-US"/>
              </w:rPr>
              <w:t>26</w:t>
            </w:r>
            <w:r>
              <w:rPr>
                <w:rFonts w:eastAsia="Times New Roman"/>
              </w:rPr>
              <w:t>.0</w:t>
            </w:r>
            <w:r w:rsidR="00034BB9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19. Место вскрытия </w:t>
            </w:r>
            <w:r>
              <w:rPr>
                <w:rFonts w:eastAsia="Times New Roman"/>
                <w:b/>
                <w:bCs/>
              </w:rPr>
              <w:lastRenderedPageBreak/>
              <w:t>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121059, г. Москва, ул. Киевская, д.7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34BB9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03</w:t>
            </w:r>
            <w:r w:rsidR="000D7370">
              <w:rPr>
                <w:rFonts w:eastAsia="Times New Roman"/>
              </w:rPr>
              <w:t>.03.2014 в 15:00 (</w:t>
            </w:r>
            <w:proofErr w:type="spellStart"/>
            <w:r w:rsidR="000D7370">
              <w:rPr>
                <w:rFonts w:eastAsia="Times New Roman"/>
              </w:rPr>
              <w:t>мск</w:t>
            </w:r>
            <w:proofErr w:type="spellEnd"/>
            <w:r w:rsidR="000D7370">
              <w:rPr>
                <w:rFonts w:eastAsia="Times New Roman"/>
              </w:rPr>
              <w:t xml:space="preserve">)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18.04.2014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706A8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7" w:rsidRDefault="00706A87">
            <w:pPr>
              <w:rPr>
                <w:rFonts w:eastAsia="Times New Roman"/>
              </w:rPr>
            </w:pPr>
          </w:p>
        </w:tc>
      </w:tr>
      <w:tr w:rsidR="00706A8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A87" w:rsidRDefault="000D73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706A87" w:rsidRDefault="00706A87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>
      <w:pPr>
        <w:rPr>
          <w:rFonts w:eastAsia="Times New Roman"/>
        </w:rPr>
      </w:pPr>
    </w:p>
    <w:p w:rsidR="003440B1" w:rsidRDefault="003440B1" w:rsidP="003440B1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Закупка отражена в плане закупки ОСТ 2014 г.</w:t>
      </w:r>
    </w:p>
    <w:p w:rsidR="003440B1" w:rsidRDefault="000D7370" w:rsidP="003440B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В</w:t>
      </w:r>
      <w:r w:rsidRPr="000D7370">
        <w:rPr>
          <w:rFonts w:ascii="Franklin Gothic Book" w:hAnsi="Franklin Gothic Book"/>
        </w:rPr>
        <w:t>ерсия 6 от 10.02.2014</w:t>
      </w:r>
      <w:r>
        <w:rPr>
          <w:rFonts w:ascii="Franklin Gothic Book" w:hAnsi="Franklin Gothic Book"/>
        </w:rPr>
        <w:t xml:space="preserve"> г.</w:t>
      </w:r>
    </w:p>
    <w:p w:rsidR="003440B1" w:rsidRPr="007637DA" w:rsidRDefault="003440B1" w:rsidP="003440B1">
      <w:pPr>
        <w:rPr>
          <w:rFonts w:ascii="Franklin Gothic Book" w:hAnsi="Franklin Gothic Book"/>
        </w:rPr>
      </w:pPr>
      <w:r w:rsidRPr="007637DA">
        <w:rPr>
          <w:rFonts w:ascii="Franklin Gothic Book" w:hAnsi="Franklin Gothic Book"/>
        </w:rPr>
        <w:t xml:space="preserve"> </w:t>
      </w:r>
    </w:p>
    <w:p w:rsidR="003440B1" w:rsidRPr="007637DA" w:rsidRDefault="003440B1" w:rsidP="003440B1">
      <w:pPr>
        <w:rPr>
          <w:rFonts w:ascii="Franklin Gothic Book" w:hAnsi="Franklin Gothic Book"/>
        </w:rPr>
      </w:pPr>
      <w:r w:rsidRPr="007637DA">
        <w:rPr>
          <w:rFonts w:ascii="Franklin Gothic Book" w:hAnsi="Franklin Gothic Book"/>
        </w:rPr>
        <w:t>Закладка «</w:t>
      </w:r>
      <w:proofErr w:type="spellStart"/>
      <w:r w:rsidRPr="007637DA">
        <w:rPr>
          <w:rFonts w:ascii="Franklin Gothic Book" w:hAnsi="Franklin Gothic Book"/>
        </w:rPr>
        <w:t>ТПРиКР</w:t>
      </w:r>
      <w:proofErr w:type="spellEnd"/>
      <w:r w:rsidRPr="007637DA">
        <w:rPr>
          <w:rFonts w:ascii="Franklin Gothic Book" w:hAnsi="Franklin Gothic Book"/>
        </w:rPr>
        <w:t xml:space="preserve"> </w:t>
      </w:r>
      <w:proofErr w:type="spellStart"/>
      <w:r w:rsidRPr="007637DA">
        <w:rPr>
          <w:rFonts w:ascii="Franklin Gothic Book" w:hAnsi="Franklin Gothic Book"/>
        </w:rPr>
        <w:t>ДОиПТ</w:t>
      </w:r>
      <w:proofErr w:type="spellEnd"/>
      <w:r w:rsidRPr="007637DA">
        <w:rPr>
          <w:rFonts w:ascii="Franklin Gothic Book" w:hAnsi="Franklin Gothic Book"/>
        </w:rPr>
        <w:t>»</w:t>
      </w:r>
      <w:proofErr w:type="gramStart"/>
      <w:r w:rsidRPr="007637DA">
        <w:rPr>
          <w:rFonts w:ascii="Franklin Gothic Book" w:hAnsi="Franklin Gothic Book"/>
        </w:rPr>
        <w:t>.</w:t>
      </w:r>
      <w:proofErr w:type="gramEnd"/>
      <w:r w:rsidRPr="007637DA">
        <w:rPr>
          <w:rFonts w:ascii="Franklin Gothic Book" w:hAnsi="Franklin Gothic Book"/>
        </w:rPr>
        <w:t xml:space="preserve"> </w:t>
      </w:r>
      <w:proofErr w:type="gramStart"/>
      <w:r w:rsidR="000D7370">
        <w:rPr>
          <w:rFonts w:ascii="Franklin Gothic Book" w:hAnsi="Franklin Gothic Book"/>
        </w:rPr>
        <w:t>п</w:t>
      </w:r>
      <w:proofErr w:type="gramEnd"/>
      <w:r w:rsidR="000D7370">
        <w:rPr>
          <w:rFonts w:ascii="Franklin Gothic Book" w:hAnsi="Franklin Gothic Book"/>
        </w:rPr>
        <w:t>. 117</w:t>
      </w:r>
    </w:p>
    <w:p w:rsidR="003440B1" w:rsidRDefault="003440B1">
      <w:pPr>
        <w:rPr>
          <w:rFonts w:eastAsia="Times New Roman"/>
        </w:rPr>
      </w:pPr>
      <w:bookmarkStart w:id="0" w:name="_GoBack"/>
      <w:bookmarkEnd w:id="0"/>
    </w:p>
    <w:sectPr w:rsidR="003440B1" w:rsidSect="0070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63DCC"/>
    <w:rsid w:val="00034BB9"/>
    <w:rsid w:val="000D7370"/>
    <w:rsid w:val="00163DCC"/>
    <w:rsid w:val="003440B1"/>
    <w:rsid w:val="0070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v.sivec</cp:lastModifiedBy>
  <cp:revision>3</cp:revision>
  <dcterms:created xsi:type="dcterms:W3CDTF">2014-02-12T07:19:00Z</dcterms:created>
  <dcterms:modified xsi:type="dcterms:W3CDTF">2014-02-26T13:35:00Z</dcterms:modified>
</cp:coreProperties>
</file>