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E5" w:rsidRDefault="003B61E5" w:rsidP="002A06CB">
      <w:pPr>
        <w:pStyle w:val="1"/>
        <w:ind w:firstLine="540"/>
        <w:outlineLvl w:val="0"/>
        <w:rPr>
          <w:rFonts w:ascii="Arial" w:hAnsi="Arial" w:cs="Arial"/>
          <w:sz w:val="20"/>
          <w:szCs w:val="20"/>
        </w:rPr>
      </w:pPr>
    </w:p>
    <w:p w:rsidR="003B61E5" w:rsidRDefault="003B61E5" w:rsidP="002A06CB">
      <w:pPr>
        <w:pStyle w:val="1"/>
        <w:ind w:firstLine="540"/>
        <w:outlineLvl w:val="0"/>
        <w:rPr>
          <w:rFonts w:ascii="Arial" w:hAnsi="Arial" w:cs="Arial"/>
          <w:sz w:val="20"/>
          <w:szCs w:val="20"/>
        </w:rPr>
      </w:pPr>
    </w:p>
    <w:p w:rsidR="002A06CB" w:rsidRPr="005E39EB" w:rsidRDefault="002A06CB" w:rsidP="002A06CB">
      <w:pPr>
        <w:pStyle w:val="1"/>
        <w:ind w:firstLine="540"/>
        <w:outlineLvl w:val="0"/>
        <w:rPr>
          <w:rFonts w:ascii="Arial" w:hAnsi="Arial" w:cs="Arial"/>
          <w:sz w:val="20"/>
          <w:szCs w:val="20"/>
        </w:rPr>
      </w:pPr>
      <w:r w:rsidRPr="003B5C04">
        <w:rPr>
          <w:rFonts w:ascii="Arial" w:hAnsi="Arial" w:cs="Arial"/>
          <w:sz w:val="20"/>
          <w:szCs w:val="20"/>
        </w:rPr>
        <w:t>ДОГОВОР</w:t>
      </w:r>
    </w:p>
    <w:p w:rsidR="002A06CB" w:rsidRPr="003B5C04" w:rsidRDefault="002A06CB" w:rsidP="002A06CB">
      <w:pPr>
        <w:ind w:firstLine="540"/>
        <w:jc w:val="center"/>
        <w:rPr>
          <w:rFonts w:ascii="Arial" w:hAnsi="Arial" w:cs="Arial"/>
          <w:sz w:val="20"/>
          <w:szCs w:val="20"/>
        </w:rPr>
      </w:pPr>
      <w:r w:rsidRPr="003B5C04">
        <w:rPr>
          <w:rFonts w:ascii="Arial" w:hAnsi="Arial" w:cs="Arial"/>
          <w:sz w:val="20"/>
          <w:szCs w:val="20"/>
        </w:rPr>
        <w:t>о подключении к электронной площадке для участия</w:t>
      </w:r>
      <w:r w:rsidRPr="003B5C04">
        <w:rPr>
          <w:rFonts w:ascii="Arial" w:hAnsi="Arial" w:cs="Arial"/>
          <w:sz w:val="20"/>
          <w:szCs w:val="20"/>
        </w:rPr>
        <w:br/>
        <w:t>в закупках</w:t>
      </w:r>
      <w:r>
        <w:rPr>
          <w:rFonts w:ascii="Arial" w:hAnsi="Arial" w:cs="Arial"/>
          <w:sz w:val="20"/>
          <w:szCs w:val="20"/>
        </w:rPr>
        <w:t xml:space="preserve"> и торгах П</w:t>
      </w:r>
      <w:r w:rsidRPr="003B5C04">
        <w:rPr>
          <w:rFonts w:ascii="Arial" w:hAnsi="Arial" w:cs="Arial"/>
          <w:sz w:val="20"/>
          <w:szCs w:val="20"/>
        </w:rPr>
        <w:t>АО «Транснефть» и организаций системы «Транснефть»</w:t>
      </w:r>
    </w:p>
    <w:p w:rsidR="002A06CB" w:rsidRPr="003B5C04" w:rsidRDefault="002A06CB" w:rsidP="002A06CB">
      <w:pPr>
        <w:ind w:firstLine="540"/>
        <w:jc w:val="center"/>
        <w:rPr>
          <w:rFonts w:ascii="Arial" w:hAnsi="Arial" w:cs="Arial"/>
          <w:sz w:val="20"/>
          <w:szCs w:val="20"/>
        </w:rPr>
      </w:pPr>
    </w:p>
    <w:tbl>
      <w:tblPr>
        <w:tblW w:w="0" w:type="auto"/>
        <w:tblInd w:w="-459" w:type="dxa"/>
        <w:tblLook w:val="01E0" w:firstRow="1" w:lastRow="1" w:firstColumn="1" w:lastColumn="1" w:noHBand="0" w:noVBand="0"/>
      </w:tblPr>
      <w:tblGrid>
        <w:gridCol w:w="5265"/>
        <w:gridCol w:w="5410"/>
      </w:tblGrid>
      <w:tr w:rsidR="002A06CB" w:rsidRPr="003B5C04" w:rsidTr="00B84789">
        <w:trPr>
          <w:trHeight w:val="422"/>
        </w:trPr>
        <w:tc>
          <w:tcPr>
            <w:tcW w:w="5319" w:type="dxa"/>
          </w:tcPr>
          <w:p w:rsidR="002A06CB" w:rsidRPr="003B5C04" w:rsidRDefault="002A06CB" w:rsidP="00B84789">
            <w:pPr>
              <w:pStyle w:val="a4"/>
              <w:spacing w:after="0"/>
              <w:ind w:firstLine="540"/>
              <w:rPr>
                <w:rFonts w:ascii="Arial" w:hAnsi="Arial" w:cs="Arial"/>
                <w:sz w:val="20"/>
                <w:szCs w:val="20"/>
              </w:rPr>
            </w:pPr>
          </w:p>
        </w:tc>
        <w:tc>
          <w:tcPr>
            <w:tcW w:w="5454" w:type="dxa"/>
          </w:tcPr>
          <w:p w:rsidR="002A06CB" w:rsidRPr="003B5C04" w:rsidRDefault="002A06CB" w:rsidP="00B84789">
            <w:pPr>
              <w:ind w:firstLine="540"/>
              <w:jc w:val="right"/>
              <w:rPr>
                <w:rFonts w:ascii="Arial" w:hAnsi="Arial" w:cs="Arial"/>
                <w:b/>
                <w:sz w:val="20"/>
                <w:szCs w:val="20"/>
              </w:rPr>
            </w:pPr>
            <w:r w:rsidRPr="003B5C04">
              <w:rPr>
                <w:rFonts w:ascii="Arial" w:hAnsi="Arial" w:cs="Arial"/>
                <w:sz w:val="20"/>
                <w:szCs w:val="20"/>
              </w:rPr>
              <w:t>АО "Биржа "Санкт-Петербург"</w:t>
            </w:r>
          </w:p>
        </w:tc>
      </w:tr>
      <w:tr w:rsidR="00784D43" w:rsidRPr="003B5C04" w:rsidTr="00B84789">
        <w:trPr>
          <w:trHeight w:val="422"/>
        </w:trPr>
        <w:tc>
          <w:tcPr>
            <w:tcW w:w="5319" w:type="dxa"/>
          </w:tcPr>
          <w:p w:rsidR="00784D43" w:rsidRPr="003B5C04" w:rsidRDefault="00784D43" w:rsidP="00B84789">
            <w:pPr>
              <w:pStyle w:val="a4"/>
              <w:spacing w:after="0"/>
              <w:ind w:firstLine="540"/>
              <w:rPr>
                <w:rFonts w:ascii="Arial" w:hAnsi="Arial" w:cs="Arial"/>
                <w:sz w:val="20"/>
                <w:szCs w:val="20"/>
              </w:rPr>
            </w:pPr>
          </w:p>
        </w:tc>
        <w:tc>
          <w:tcPr>
            <w:tcW w:w="5454" w:type="dxa"/>
          </w:tcPr>
          <w:p w:rsidR="00784D43" w:rsidRPr="003B5C04" w:rsidRDefault="00784D43" w:rsidP="00B84789">
            <w:pPr>
              <w:ind w:firstLine="540"/>
              <w:jc w:val="right"/>
              <w:rPr>
                <w:rFonts w:ascii="Arial" w:hAnsi="Arial" w:cs="Arial"/>
                <w:sz w:val="20"/>
                <w:szCs w:val="20"/>
              </w:rPr>
            </w:pPr>
          </w:p>
        </w:tc>
      </w:tr>
    </w:tbl>
    <w:p w:rsidR="002A06CB" w:rsidRPr="003B5C04" w:rsidRDefault="002A06CB" w:rsidP="007A0120">
      <w:pPr>
        <w:pStyle w:val="3"/>
        <w:ind w:firstLine="540"/>
        <w:rPr>
          <w:rFonts w:ascii="Arial" w:hAnsi="Arial" w:cs="Arial"/>
          <w:sz w:val="20"/>
          <w:szCs w:val="20"/>
        </w:rPr>
      </w:pPr>
      <w:r w:rsidRPr="003B5C04">
        <w:rPr>
          <w:rFonts w:ascii="Arial" w:hAnsi="Arial" w:cs="Arial"/>
          <w:sz w:val="20"/>
          <w:szCs w:val="20"/>
        </w:rPr>
        <w:t xml:space="preserve">АО «Биржа «Санкт-Петербург», именуемое в дальнейшем «Биржа», </w:t>
      </w:r>
      <w:r w:rsidR="004F66BF">
        <w:rPr>
          <w:rFonts w:ascii="Arial" w:hAnsi="Arial" w:cs="Arial"/>
          <w:sz w:val="20"/>
          <w:szCs w:val="20"/>
        </w:rPr>
        <w:t xml:space="preserve">в лице </w:t>
      </w:r>
      <w:r w:rsidR="007A0120">
        <w:rPr>
          <w:rFonts w:ascii="Arial" w:hAnsi="Arial" w:cs="Arial"/>
          <w:sz w:val="20"/>
          <w:szCs w:val="20"/>
        </w:rPr>
        <w:t xml:space="preserve">Генерального директора </w:t>
      </w:r>
      <w:proofErr w:type="spellStart"/>
      <w:r w:rsidR="007A0120" w:rsidRPr="007A0120">
        <w:rPr>
          <w:rFonts w:ascii="Arial" w:hAnsi="Arial" w:cs="Arial"/>
          <w:sz w:val="20"/>
          <w:szCs w:val="20"/>
        </w:rPr>
        <w:t>Тарабцев</w:t>
      </w:r>
      <w:r w:rsidR="007A0120">
        <w:rPr>
          <w:rFonts w:ascii="Arial" w:hAnsi="Arial" w:cs="Arial"/>
          <w:sz w:val="20"/>
          <w:szCs w:val="20"/>
        </w:rPr>
        <w:t>а</w:t>
      </w:r>
      <w:proofErr w:type="spellEnd"/>
      <w:r w:rsidR="007A0120" w:rsidRPr="007A0120">
        <w:rPr>
          <w:rFonts w:ascii="Arial" w:hAnsi="Arial" w:cs="Arial"/>
          <w:sz w:val="20"/>
          <w:szCs w:val="20"/>
        </w:rPr>
        <w:t xml:space="preserve"> А</w:t>
      </w:r>
      <w:r w:rsidR="007A0120">
        <w:rPr>
          <w:rFonts w:ascii="Arial" w:hAnsi="Arial" w:cs="Arial"/>
          <w:sz w:val="20"/>
          <w:szCs w:val="20"/>
        </w:rPr>
        <w:t>.</w:t>
      </w:r>
      <w:r w:rsidR="007A0120" w:rsidRPr="007A0120">
        <w:rPr>
          <w:rFonts w:ascii="Arial" w:hAnsi="Arial" w:cs="Arial"/>
          <w:sz w:val="20"/>
          <w:szCs w:val="20"/>
        </w:rPr>
        <w:t>А</w:t>
      </w:r>
      <w:r w:rsidR="007A0120">
        <w:rPr>
          <w:rFonts w:ascii="Arial" w:hAnsi="Arial" w:cs="Arial"/>
          <w:sz w:val="20"/>
          <w:szCs w:val="20"/>
        </w:rPr>
        <w:t>.</w:t>
      </w:r>
      <w:bookmarkStart w:id="0" w:name="_GoBack"/>
      <w:bookmarkEnd w:id="0"/>
      <w:r w:rsidRPr="003B5C04">
        <w:rPr>
          <w:rFonts w:ascii="Arial" w:hAnsi="Arial" w:cs="Arial"/>
          <w:sz w:val="20"/>
          <w:szCs w:val="20"/>
        </w:rPr>
        <w:t>, действующего на основании Устава, с одной стороны, и</w:t>
      </w:r>
      <w:r w:rsidRPr="00DD1AB3">
        <w:rPr>
          <w:rFonts w:ascii="Arial" w:hAnsi="Arial" w:cs="Arial"/>
          <w:sz w:val="20"/>
          <w:szCs w:val="20"/>
        </w:rPr>
        <w:t xml:space="preserve"> </w:t>
      </w:r>
      <w:r w:rsidRPr="007800B6">
        <w:rPr>
          <w:rFonts w:ascii="Arial" w:hAnsi="Arial" w:cs="Arial"/>
          <w:sz w:val="20"/>
          <w:szCs w:val="20"/>
        </w:rPr>
        <w:t>присоединившееся к настоящему договору в целом лицо – Пользователь электронной площадки,</w:t>
      </w:r>
      <w:r w:rsidRPr="003B5C04">
        <w:rPr>
          <w:rFonts w:ascii="Arial" w:hAnsi="Arial" w:cs="Arial"/>
          <w:sz w:val="20"/>
          <w:szCs w:val="20"/>
        </w:rPr>
        <w:t xml:space="preserve"> именуемое в дальнейшем «Участник», с другой стороны, далее совместно именуемые «Стороны», заключили настоящий Договор о нижеследующем:</w:t>
      </w:r>
    </w:p>
    <w:p w:rsidR="002A06CB" w:rsidRDefault="002A06CB" w:rsidP="002A06CB">
      <w:pPr>
        <w:pStyle w:val="3"/>
        <w:ind w:firstLine="540"/>
        <w:rPr>
          <w:rFonts w:ascii="Arial" w:hAnsi="Arial" w:cs="Arial"/>
          <w:sz w:val="20"/>
          <w:szCs w:val="20"/>
        </w:rPr>
      </w:pPr>
    </w:p>
    <w:p w:rsidR="003B61E5" w:rsidRPr="003B5C04" w:rsidRDefault="003B61E5" w:rsidP="002A06CB">
      <w:pPr>
        <w:pStyle w:val="3"/>
        <w:ind w:firstLine="540"/>
        <w:rPr>
          <w:rFonts w:ascii="Arial" w:hAnsi="Arial" w:cs="Arial"/>
          <w:sz w:val="20"/>
          <w:szCs w:val="20"/>
        </w:rPr>
      </w:pPr>
    </w:p>
    <w:p w:rsidR="002A06CB" w:rsidRPr="003B5C04" w:rsidRDefault="002A06CB" w:rsidP="002A06CB">
      <w:pPr>
        <w:pStyle w:val="3"/>
        <w:ind w:firstLine="540"/>
        <w:jc w:val="center"/>
        <w:rPr>
          <w:rFonts w:ascii="Arial" w:hAnsi="Arial" w:cs="Arial"/>
          <w:b/>
          <w:sz w:val="20"/>
          <w:szCs w:val="20"/>
        </w:rPr>
      </w:pPr>
      <w:r w:rsidRPr="003B5C04">
        <w:rPr>
          <w:rFonts w:ascii="Arial" w:hAnsi="Arial" w:cs="Arial"/>
          <w:b/>
          <w:sz w:val="20"/>
          <w:szCs w:val="20"/>
        </w:rPr>
        <w:t>1. ПРЕДМЕТ ДОГОВОРА</w:t>
      </w:r>
    </w:p>
    <w:p w:rsidR="002A06CB" w:rsidRPr="00280641" w:rsidRDefault="002A06CB" w:rsidP="002A06CB">
      <w:pPr>
        <w:pStyle w:val="3"/>
        <w:ind w:firstLine="540"/>
        <w:rPr>
          <w:rFonts w:ascii="Arial" w:hAnsi="Arial" w:cs="Arial"/>
          <w:sz w:val="20"/>
          <w:szCs w:val="20"/>
        </w:rPr>
      </w:pPr>
      <w:r w:rsidRPr="003B5C04">
        <w:rPr>
          <w:rFonts w:ascii="Arial" w:hAnsi="Arial" w:cs="Arial"/>
          <w:sz w:val="20"/>
          <w:szCs w:val="20"/>
        </w:rPr>
        <w:t xml:space="preserve">1.1. В соответствии с настоящим Договором Стороны договорились о том, что Биржа оказывает Участнику комплекс услуг по предоставлению доступа к электронной площадке Биржи (далее – ЭП Биржи) для участия в закупках </w:t>
      </w:r>
      <w:r w:rsidRPr="003B5C04">
        <w:rPr>
          <w:rFonts w:ascii="Arial" w:hAnsi="Arial" w:cs="Arial"/>
          <w:bCs/>
          <w:sz w:val="20"/>
          <w:szCs w:val="20"/>
        </w:rPr>
        <w:t>товаров, работ и услуг</w:t>
      </w:r>
      <w:r>
        <w:rPr>
          <w:rFonts w:ascii="Arial" w:hAnsi="Arial" w:cs="Arial"/>
          <w:bCs/>
          <w:sz w:val="20"/>
          <w:szCs w:val="20"/>
        </w:rPr>
        <w:t xml:space="preserve"> (далее - закупки)</w:t>
      </w:r>
      <w:r w:rsidRPr="003B5C04">
        <w:rPr>
          <w:rFonts w:ascii="Arial" w:hAnsi="Arial" w:cs="Arial"/>
          <w:bCs/>
          <w:sz w:val="20"/>
          <w:szCs w:val="20"/>
        </w:rPr>
        <w:t xml:space="preserve"> </w:t>
      </w:r>
      <w:r>
        <w:rPr>
          <w:rFonts w:ascii="Arial" w:hAnsi="Arial" w:cs="Arial"/>
          <w:bCs/>
          <w:sz w:val="20"/>
          <w:szCs w:val="20"/>
        </w:rPr>
        <w:t xml:space="preserve">и </w:t>
      </w:r>
      <w:r>
        <w:rPr>
          <w:rFonts w:ascii="Arial" w:hAnsi="Arial" w:cs="Arial"/>
          <w:sz w:val="20"/>
          <w:szCs w:val="20"/>
        </w:rPr>
        <w:t xml:space="preserve">торгах по реализации имущества (далее – торги) </w:t>
      </w:r>
      <w:r w:rsidRPr="003B5C04">
        <w:rPr>
          <w:rFonts w:ascii="Arial" w:hAnsi="Arial" w:cs="Arial"/>
          <w:bCs/>
          <w:sz w:val="20"/>
          <w:szCs w:val="20"/>
        </w:rPr>
        <w:t xml:space="preserve">в электронной форме, проводимых </w:t>
      </w:r>
      <w:r>
        <w:rPr>
          <w:rFonts w:ascii="Arial" w:hAnsi="Arial" w:cs="Arial"/>
          <w:sz w:val="20"/>
          <w:szCs w:val="20"/>
        </w:rPr>
        <w:t>П</w:t>
      </w:r>
      <w:r w:rsidRPr="003B5C04">
        <w:rPr>
          <w:rFonts w:ascii="Arial" w:hAnsi="Arial" w:cs="Arial"/>
          <w:sz w:val="20"/>
          <w:szCs w:val="20"/>
        </w:rPr>
        <w:t>АО «Транснефть»</w:t>
      </w:r>
      <w:r w:rsidRPr="003B5C04">
        <w:rPr>
          <w:rFonts w:ascii="Arial" w:hAnsi="Arial" w:cs="Arial"/>
          <w:color w:val="FF0000"/>
          <w:sz w:val="20"/>
          <w:szCs w:val="20"/>
        </w:rPr>
        <w:t xml:space="preserve"> </w:t>
      </w:r>
      <w:r w:rsidRPr="003B5C04">
        <w:rPr>
          <w:rFonts w:ascii="Arial" w:hAnsi="Arial" w:cs="Arial"/>
          <w:sz w:val="20"/>
          <w:szCs w:val="20"/>
        </w:rPr>
        <w:t>и организациями системы «Транснефть»</w:t>
      </w:r>
      <w:r>
        <w:rPr>
          <w:rFonts w:ascii="Arial" w:hAnsi="Arial" w:cs="Arial"/>
          <w:sz w:val="20"/>
          <w:szCs w:val="20"/>
        </w:rPr>
        <w:t>.</w:t>
      </w:r>
    </w:p>
    <w:p w:rsidR="002A06CB" w:rsidRPr="003B5C04" w:rsidRDefault="002A06CB" w:rsidP="002A06CB">
      <w:pPr>
        <w:pStyle w:val="3"/>
        <w:ind w:firstLine="540"/>
        <w:rPr>
          <w:rFonts w:ascii="Arial" w:hAnsi="Arial" w:cs="Arial"/>
          <w:sz w:val="20"/>
          <w:szCs w:val="20"/>
        </w:rPr>
      </w:pPr>
      <w:r w:rsidRPr="003B5C04">
        <w:rPr>
          <w:rFonts w:ascii="Arial" w:hAnsi="Arial" w:cs="Arial"/>
          <w:sz w:val="20"/>
          <w:szCs w:val="20"/>
        </w:rPr>
        <w:t>1.2. При осуществлении прав и обязанностей, предусмотренных настоящим Договором, Стороны руководствуются:</w:t>
      </w:r>
    </w:p>
    <w:p w:rsidR="002A06CB" w:rsidRDefault="002A06CB" w:rsidP="002A06CB">
      <w:pPr>
        <w:pStyle w:val="3"/>
        <w:ind w:firstLine="540"/>
        <w:rPr>
          <w:rFonts w:ascii="Arial" w:hAnsi="Arial" w:cs="Arial"/>
          <w:sz w:val="20"/>
          <w:szCs w:val="20"/>
        </w:rPr>
      </w:pPr>
      <w:r w:rsidRPr="003B5C04">
        <w:rPr>
          <w:rFonts w:ascii="Arial" w:hAnsi="Arial" w:cs="Arial"/>
          <w:sz w:val="20"/>
          <w:szCs w:val="20"/>
        </w:rPr>
        <w:t xml:space="preserve">- Правилами проведения закупок товаров, работ и услуг в электронной форме для </w:t>
      </w:r>
      <w:r>
        <w:rPr>
          <w:rFonts w:ascii="Arial" w:hAnsi="Arial" w:cs="Arial"/>
          <w:sz w:val="20"/>
          <w:szCs w:val="20"/>
        </w:rPr>
        <w:t>П</w:t>
      </w:r>
      <w:r w:rsidRPr="003B5C04">
        <w:rPr>
          <w:rFonts w:ascii="Arial" w:hAnsi="Arial" w:cs="Arial"/>
          <w:sz w:val="20"/>
          <w:szCs w:val="20"/>
        </w:rPr>
        <w:t>АО</w:t>
      </w:r>
      <w:r w:rsidRPr="003B5C04">
        <w:rPr>
          <w:rFonts w:ascii="Arial" w:hAnsi="Arial" w:cs="Arial"/>
          <w:sz w:val="20"/>
          <w:szCs w:val="20"/>
          <w:lang w:val="en-US"/>
        </w:rPr>
        <w:t> </w:t>
      </w:r>
      <w:r w:rsidRPr="003B5C04">
        <w:rPr>
          <w:rFonts w:ascii="Arial" w:hAnsi="Arial" w:cs="Arial"/>
          <w:sz w:val="20"/>
          <w:szCs w:val="20"/>
        </w:rPr>
        <w:t>«Транснефть» и Организаций системы «Транснефть» на АО «Биржа «Санкт-Петербург» (далее – Правила),</w:t>
      </w:r>
    </w:p>
    <w:p w:rsidR="002A06CB" w:rsidRDefault="002A06CB" w:rsidP="002A06CB">
      <w:pPr>
        <w:pStyle w:val="3"/>
        <w:ind w:firstLine="540"/>
        <w:rPr>
          <w:rFonts w:ascii="Arial" w:hAnsi="Arial" w:cs="Arial"/>
          <w:sz w:val="20"/>
          <w:szCs w:val="20"/>
        </w:rPr>
      </w:pPr>
      <w:r w:rsidRPr="003B5C04">
        <w:rPr>
          <w:rFonts w:ascii="Arial" w:hAnsi="Arial" w:cs="Arial"/>
          <w:sz w:val="20"/>
          <w:szCs w:val="20"/>
        </w:rPr>
        <w:t xml:space="preserve">- </w:t>
      </w:r>
      <w:r w:rsidRPr="002E361B">
        <w:rPr>
          <w:rFonts w:ascii="Arial" w:hAnsi="Arial" w:cs="Arial"/>
          <w:sz w:val="20"/>
          <w:szCs w:val="20"/>
        </w:rPr>
        <w:t>Регламент</w:t>
      </w:r>
      <w:r>
        <w:rPr>
          <w:rFonts w:ascii="Arial" w:hAnsi="Arial" w:cs="Arial"/>
          <w:sz w:val="20"/>
          <w:szCs w:val="20"/>
        </w:rPr>
        <w:t>ом</w:t>
      </w:r>
      <w:r w:rsidRPr="002E361B">
        <w:rPr>
          <w:rFonts w:ascii="Arial" w:hAnsi="Arial" w:cs="Arial"/>
          <w:sz w:val="20"/>
          <w:szCs w:val="20"/>
        </w:rPr>
        <w:t xml:space="preserve"> закупок товаров, работ и услуг </w:t>
      </w:r>
      <w:r w:rsidRPr="00DD1AB3">
        <w:rPr>
          <w:rFonts w:ascii="Arial" w:hAnsi="Arial" w:cs="Arial"/>
          <w:sz w:val="20"/>
          <w:szCs w:val="20"/>
        </w:rPr>
        <w:t xml:space="preserve">и торгов по реализации имущества </w:t>
      </w:r>
      <w:r w:rsidRPr="002E361B">
        <w:rPr>
          <w:rFonts w:ascii="Arial" w:hAnsi="Arial" w:cs="Arial"/>
          <w:sz w:val="20"/>
          <w:szCs w:val="20"/>
        </w:rPr>
        <w:t xml:space="preserve">в электронной форме для ПАО «Транснефть» и организаций системы «Транснефть» на </w:t>
      </w:r>
      <w:r>
        <w:rPr>
          <w:rFonts w:ascii="Arial" w:hAnsi="Arial" w:cs="Arial"/>
          <w:sz w:val="20"/>
          <w:szCs w:val="20"/>
        </w:rPr>
        <w:br/>
      </w:r>
      <w:r w:rsidRPr="002E361B">
        <w:rPr>
          <w:rFonts w:ascii="Arial" w:hAnsi="Arial" w:cs="Arial"/>
          <w:sz w:val="20"/>
          <w:szCs w:val="20"/>
        </w:rPr>
        <w:t>АО «Биржа «Санкт-Петербург»</w:t>
      </w:r>
      <w:r w:rsidRPr="003B5C04">
        <w:rPr>
          <w:rFonts w:ascii="Arial" w:hAnsi="Arial" w:cs="Arial"/>
          <w:sz w:val="20"/>
          <w:szCs w:val="20"/>
        </w:rPr>
        <w:t xml:space="preserve"> (далее – Регламент ТН).</w:t>
      </w:r>
    </w:p>
    <w:p w:rsidR="002A06CB" w:rsidRPr="007800B6" w:rsidRDefault="002A06CB" w:rsidP="002A06CB">
      <w:pPr>
        <w:ind w:firstLine="709"/>
        <w:jc w:val="both"/>
        <w:rPr>
          <w:rFonts w:ascii="Arial" w:hAnsi="Arial" w:cs="Arial"/>
          <w:sz w:val="20"/>
          <w:szCs w:val="20"/>
        </w:rPr>
      </w:pPr>
      <w:r w:rsidRPr="007800B6">
        <w:rPr>
          <w:rFonts w:ascii="Arial" w:hAnsi="Arial" w:cs="Arial"/>
          <w:sz w:val="20"/>
          <w:szCs w:val="20"/>
        </w:rPr>
        <w:t>1.3. Участник обязуется принять и оплатить в соответствии с разделом 5 настоящего Договора оказанные услуги.</w:t>
      </w:r>
    </w:p>
    <w:p w:rsidR="002A06CB" w:rsidRPr="007800B6" w:rsidRDefault="002A06CB" w:rsidP="002A06CB">
      <w:pPr>
        <w:ind w:firstLine="709"/>
        <w:jc w:val="both"/>
        <w:rPr>
          <w:rFonts w:ascii="Arial" w:hAnsi="Arial" w:cs="Arial"/>
          <w:sz w:val="20"/>
          <w:szCs w:val="20"/>
        </w:rPr>
      </w:pPr>
      <w:r w:rsidRPr="007800B6">
        <w:rPr>
          <w:rFonts w:ascii="Arial" w:hAnsi="Arial" w:cs="Arial"/>
          <w:sz w:val="20"/>
          <w:szCs w:val="20"/>
        </w:rPr>
        <w:t>Услуги считаются оказанными Биржей в объеме и сроки</w:t>
      </w:r>
      <w:r>
        <w:rPr>
          <w:rFonts w:ascii="Arial" w:hAnsi="Arial" w:cs="Arial"/>
          <w:sz w:val="20"/>
          <w:szCs w:val="20"/>
        </w:rPr>
        <w:t>,</w:t>
      </w:r>
      <w:r w:rsidRPr="007800B6">
        <w:rPr>
          <w:rFonts w:ascii="Arial" w:hAnsi="Arial" w:cs="Arial"/>
          <w:sz w:val="20"/>
          <w:szCs w:val="20"/>
        </w:rPr>
        <w:t xml:space="preserve"> определенные в соответствии </w:t>
      </w:r>
      <w:r w:rsidRPr="007800B6">
        <w:rPr>
          <w:rFonts w:ascii="Arial" w:hAnsi="Arial" w:cs="Arial"/>
          <w:sz w:val="20"/>
          <w:szCs w:val="20"/>
        </w:rPr>
        <w:br/>
        <w:t>с Правилами и Регламентом ТН.</w:t>
      </w:r>
    </w:p>
    <w:p w:rsidR="002A06CB" w:rsidRDefault="002A06CB" w:rsidP="002A06CB">
      <w:pPr>
        <w:pStyle w:val="3"/>
        <w:ind w:firstLine="540"/>
        <w:rPr>
          <w:rFonts w:ascii="Arial" w:hAnsi="Arial" w:cs="Arial"/>
          <w:sz w:val="20"/>
          <w:szCs w:val="20"/>
        </w:rPr>
      </w:pPr>
    </w:p>
    <w:p w:rsidR="002A06CB" w:rsidRPr="00DD1AB3" w:rsidRDefault="002A06CB" w:rsidP="002A06CB">
      <w:pPr>
        <w:pStyle w:val="3"/>
        <w:ind w:firstLine="540"/>
        <w:jc w:val="center"/>
        <w:rPr>
          <w:rFonts w:ascii="Arial" w:hAnsi="Arial" w:cs="Arial"/>
          <w:b/>
          <w:sz w:val="20"/>
          <w:szCs w:val="20"/>
        </w:rPr>
      </w:pPr>
      <w:r>
        <w:rPr>
          <w:rFonts w:ascii="Arial" w:hAnsi="Arial" w:cs="Arial"/>
          <w:b/>
          <w:sz w:val="20"/>
          <w:szCs w:val="20"/>
        </w:rPr>
        <w:t>2</w:t>
      </w:r>
      <w:r w:rsidRPr="00DD1AB3">
        <w:rPr>
          <w:rFonts w:ascii="Arial" w:hAnsi="Arial" w:cs="Arial"/>
          <w:b/>
          <w:sz w:val="20"/>
          <w:szCs w:val="20"/>
        </w:rPr>
        <w:t>. У</w:t>
      </w:r>
      <w:r>
        <w:rPr>
          <w:rFonts w:ascii="Arial" w:hAnsi="Arial" w:cs="Arial"/>
          <w:b/>
          <w:sz w:val="20"/>
          <w:szCs w:val="20"/>
        </w:rPr>
        <w:t>СЛОВИЯ ЗАКЛЮЧЕНИЯ ДОГОВОРА</w:t>
      </w:r>
    </w:p>
    <w:p w:rsidR="002A06CB" w:rsidRPr="00DD1AB3" w:rsidRDefault="002A06CB" w:rsidP="002A06CB">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.1. Условия настоящего </w:t>
      </w:r>
      <w:r>
        <w:rPr>
          <w:rFonts w:ascii="Arial" w:hAnsi="Arial" w:cs="Arial"/>
          <w:sz w:val="20"/>
          <w:szCs w:val="20"/>
        </w:rPr>
        <w:t>Д</w:t>
      </w:r>
      <w:r w:rsidRPr="00DD1AB3">
        <w:rPr>
          <w:rFonts w:ascii="Arial" w:hAnsi="Arial" w:cs="Arial"/>
          <w:sz w:val="20"/>
          <w:szCs w:val="20"/>
        </w:rPr>
        <w:t xml:space="preserve">оговора определены </w:t>
      </w:r>
      <w:r>
        <w:rPr>
          <w:rFonts w:ascii="Arial" w:hAnsi="Arial" w:cs="Arial"/>
          <w:sz w:val="20"/>
          <w:szCs w:val="20"/>
        </w:rPr>
        <w:t>Биржей</w:t>
      </w:r>
      <w:r w:rsidRPr="00DD1AB3">
        <w:rPr>
          <w:rFonts w:ascii="Arial" w:hAnsi="Arial" w:cs="Arial"/>
          <w:sz w:val="20"/>
          <w:szCs w:val="20"/>
        </w:rPr>
        <w:t xml:space="preserve"> в стандартной форме, размещ</w:t>
      </w:r>
      <w:r>
        <w:rPr>
          <w:rFonts w:ascii="Arial" w:hAnsi="Arial" w:cs="Arial"/>
          <w:sz w:val="20"/>
          <w:szCs w:val="20"/>
        </w:rPr>
        <w:t xml:space="preserve">енной на сайте </w:t>
      </w:r>
      <w:r w:rsidRPr="00BA0A5D">
        <w:rPr>
          <w:rFonts w:ascii="Arial" w:hAnsi="Arial" w:cs="Arial"/>
          <w:sz w:val="20"/>
          <w:szCs w:val="20"/>
        </w:rPr>
        <w:t>Биржи в сети «Интернет» (</w:t>
      </w:r>
      <w:r w:rsidRPr="002D5D8A">
        <w:rPr>
          <w:rFonts w:ascii="Arial" w:hAnsi="Arial" w:cs="Arial"/>
          <w:sz w:val="20"/>
          <w:szCs w:val="20"/>
        </w:rPr>
        <w:t>https://etp.spbex.ru</w:t>
      </w:r>
      <w:r w:rsidRPr="00BA0A5D">
        <w:rPr>
          <w:rFonts w:ascii="Arial" w:hAnsi="Arial" w:cs="Arial"/>
          <w:sz w:val="20"/>
          <w:szCs w:val="20"/>
        </w:rPr>
        <w:t>) в открытом доступе, адресованы неопределенному</w:t>
      </w:r>
      <w:r w:rsidRPr="00DD1AB3">
        <w:rPr>
          <w:rFonts w:ascii="Arial" w:hAnsi="Arial" w:cs="Arial"/>
          <w:sz w:val="20"/>
          <w:szCs w:val="20"/>
        </w:rPr>
        <w:t xml:space="preserve"> кругу лиц и могут быть приняты Пользователем не иначе как путем присоединения к настоящему </w:t>
      </w:r>
      <w:r>
        <w:rPr>
          <w:rFonts w:ascii="Arial" w:hAnsi="Arial" w:cs="Arial"/>
          <w:sz w:val="20"/>
          <w:szCs w:val="20"/>
        </w:rPr>
        <w:t>Д</w:t>
      </w:r>
      <w:r w:rsidRPr="00DD1AB3">
        <w:rPr>
          <w:rFonts w:ascii="Arial" w:hAnsi="Arial" w:cs="Arial"/>
          <w:sz w:val="20"/>
          <w:szCs w:val="20"/>
        </w:rPr>
        <w:t>оговору в целом.</w:t>
      </w:r>
    </w:p>
    <w:p w:rsidR="002A06CB" w:rsidRPr="00DD1AB3" w:rsidRDefault="002A06CB" w:rsidP="002A06CB">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.2. Настоящий </w:t>
      </w:r>
      <w:r>
        <w:rPr>
          <w:rFonts w:ascii="Arial" w:hAnsi="Arial" w:cs="Arial"/>
          <w:sz w:val="20"/>
          <w:szCs w:val="20"/>
        </w:rPr>
        <w:t>Д</w:t>
      </w:r>
      <w:r w:rsidRPr="00DD1AB3">
        <w:rPr>
          <w:rFonts w:ascii="Arial" w:hAnsi="Arial" w:cs="Arial"/>
          <w:sz w:val="20"/>
          <w:szCs w:val="20"/>
        </w:rPr>
        <w:t xml:space="preserve">оговор заключается Сторонами в соответствии со статьей 428 Гражданского кодекса Российской Федерации посредством принятия </w:t>
      </w:r>
      <w:r>
        <w:rPr>
          <w:rFonts w:ascii="Arial" w:hAnsi="Arial" w:cs="Arial"/>
          <w:sz w:val="20"/>
          <w:szCs w:val="20"/>
        </w:rPr>
        <w:t>Участником</w:t>
      </w:r>
      <w:r w:rsidRPr="00DD1AB3">
        <w:rPr>
          <w:rFonts w:ascii="Arial" w:hAnsi="Arial" w:cs="Arial"/>
          <w:sz w:val="20"/>
          <w:szCs w:val="20"/>
        </w:rPr>
        <w:t xml:space="preserve"> условий настоящего </w:t>
      </w:r>
      <w:r>
        <w:rPr>
          <w:rFonts w:ascii="Arial" w:hAnsi="Arial" w:cs="Arial"/>
          <w:sz w:val="20"/>
          <w:szCs w:val="20"/>
        </w:rPr>
        <w:t>Д</w:t>
      </w:r>
      <w:r w:rsidRPr="00DD1AB3">
        <w:rPr>
          <w:rFonts w:ascii="Arial" w:hAnsi="Arial" w:cs="Arial"/>
          <w:sz w:val="20"/>
          <w:szCs w:val="20"/>
        </w:rPr>
        <w:t>оговора и его подписания с использованием электронной подписи.</w:t>
      </w:r>
    </w:p>
    <w:p w:rsidR="002A06CB" w:rsidRPr="00DD1AB3" w:rsidRDefault="002A06CB" w:rsidP="002A06CB">
      <w:pPr>
        <w:pStyle w:val="3"/>
        <w:ind w:firstLine="540"/>
        <w:rPr>
          <w:rFonts w:ascii="Arial" w:hAnsi="Arial" w:cs="Arial"/>
          <w:sz w:val="20"/>
          <w:szCs w:val="20"/>
        </w:rPr>
      </w:pPr>
      <w:r w:rsidRPr="002A6E10">
        <w:rPr>
          <w:rFonts w:ascii="Arial" w:hAnsi="Arial" w:cs="Arial"/>
          <w:sz w:val="20"/>
          <w:szCs w:val="20"/>
        </w:rPr>
        <w:t>2</w:t>
      </w:r>
      <w:r w:rsidRPr="00DD1AB3">
        <w:rPr>
          <w:rFonts w:ascii="Arial" w:hAnsi="Arial" w:cs="Arial"/>
          <w:sz w:val="20"/>
          <w:szCs w:val="20"/>
        </w:rPr>
        <w:t xml:space="preserve">.3. Подписывая настоящий </w:t>
      </w:r>
      <w:r>
        <w:rPr>
          <w:rFonts w:ascii="Arial" w:hAnsi="Arial" w:cs="Arial"/>
          <w:sz w:val="20"/>
          <w:szCs w:val="20"/>
        </w:rPr>
        <w:t>Д</w:t>
      </w:r>
      <w:r w:rsidRPr="00DD1AB3">
        <w:rPr>
          <w:rFonts w:ascii="Arial" w:hAnsi="Arial" w:cs="Arial"/>
          <w:sz w:val="20"/>
          <w:szCs w:val="20"/>
        </w:rPr>
        <w:t>оговор своей электронной подписью</w:t>
      </w:r>
      <w:r>
        <w:rPr>
          <w:rFonts w:ascii="Arial" w:hAnsi="Arial" w:cs="Arial"/>
          <w:sz w:val="20"/>
          <w:szCs w:val="20"/>
        </w:rPr>
        <w:t>,</w:t>
      </w:r>
      <w:r w:rsidRPr="00DD1AB3">
        <w:rPr>
          <w:rFonts w:ascii="Arial" w:hAnsi="Arial" w:cs="Arial"/>
          <w:sz w:val="20"/>
          <w:szCs w:val="20"/>
        </w:rPr>
        <w:t xml:space="preserve"> </w:t>
      </w:r>
      <w:r>
        <w:rPr>
          <w:rFonts w:ascii="Arial" w:hAnsi="Arial" w:cs="Arial"/>
          <w:sz w:val="20"/>
          <w:szCs w:val="20"/>
        </w:rPr>
        <w:t>Участник</w:t>
      </w:r>
      <w:r w:rsidRPr="00DD1AB3">
        <w:rPr>
          <w:rFonts w:ascii="Arial" w:hAnsi="Arial" w:cs="Arial"/>
          <w:sz w:val="20"/>
          <w:szCs w:val="20"/>
        </w:rPr>
        <w:t xml:space="preserve"> подтверждает согласие с его условиями, а так же то, что </w:t>
      </w:r>
      <w:bookmarkStart w:id="1" w:name="sub_42802"/>
      <w:r w:rsidRPr="00DD1AB3">
        <w:rPr>
          <w:rFonts w:ascii="Arial" w:hAnsi="Arial" w:cs="Arial"/>
          <w:sz w:val="20"/>
          <w:szCs w:val="20"/>
        </w:rPr>
        <w:t>настоящ</w:t>
      </w:r>
      <w:bookmarkEnd w:id="1"/>
      <w:r w:rsidRPr="00DD1AB3">
        <w:rPr>
          <w:rFonts w:ascii="Arial" w:hAnsi="Arial" w:cs="Arial"/>
          <w:sz w:val="20"/>
          <w:szCs w:val="20"/>
        </w:rPr>
        <w:t xml:space="preserve">ий </w:t>
      </w:r>
      <w:r>
        <w:rPr>
          <w:rFonts w:ascii="Arial" w:hAnsi="Arial" w:cs="Arial"/>
          <w:sz w:val="20"/>
          <w:szCs w:val="20"/>
        </w:rPr>
        <w:t>Д</w:t>
      </w:r>
      <w:r w:rsidRPr="00DD1AB3">
        <w:rPr>
          <w:rFonts w:ascii="Arial" w:hAnsi="Arial" w:cs="Arial"/>
          <w:sz w:val="20"/>
          <w:szCs w:val="20"/>
        </w:rPr>
        <w:t xml:space="preserve">оговор не противоречит законодательству Российской Федерации, не лишает </w:t>
      </w:r>
      <w:r>
        <w:rPr>
          <w:rFonts w:ascii="Arial" w:hAnsi="Arial" w:cs="Arial"/>
          <w:sz w:val="20"/>
          <w:szCs w:val="20"/>
        </w:rPr>
        <w:t>Участника</w:t>
      </w:r>
      <w:r w:rsidRPr="00DD1AB3">
        <w:rPr>
          <w:rFonts w:ascii="Arial" w:hAnsi="Arial" w:cs="Arial"/>
          <w:sz w:val="20"/>
          <w:szCs w:val="20"/>
        </w:rPr>
        <w:t xml:space="preserve"> прав, обычно предоставляемых по договорам такого вида, не исключает и не ограничивает ответственность </w:t>
      </w:r>
      <w:r>
        <w:rPr>
          <w:rFonts w:ascii="Arial" w:hAnsi="Arial" w:cs="Arial"/>
          <w:sz w:val="20"/>
          <w:szCs w:val="20"/>
        </w:rPr>
        <w:t>Биржи</w:t>
      </w:r>
      <w:r w:rsidRPr="00DD1AB3">
        <w:rPr>
          <w:rFonts w:ascii="Arial" w:hAnsi="Arial" w:cs="Arial"/>
          <w:sz w:val="20"/>
          <w:szCs w:val="20"/>
        </w:rPr>
        <w:t xml:space="preserve"> за нарушение обязательств, не содержит любых других  явно обременительных для </w:t>
      </w:r>
      <w:r>
        <w:rPr>
          <w:rFonts w:ascii="Arial" w:hAnsi="Arial" w:cs="Arial"/>
          <w:sz w:val="20"/>
          <w:szCs w:val="20"/>
        </w:rPr>
        <w:t>Участника</w:t>
      </w:r>
      <w:r w:rsidRPr="00DD1AB3">
        <w:rPr>
          <w:rFonts w:ascii="Arial" w:hAnsi="Arial" w:cs="Arial"/>
          <w:sz w:val="20"/>
          <w:szCs w:val="20"/>
        </w:rPr>
        <w:t xml:space="preserve"> условий, которые он, исходя из своих разумно понимаемых интересов, не принял бы при наличии у него возможности участвовать в определении условий настоящего </w:t>
      </w:r>
      <w:r>
        <w:rPr>
          <w:rFonts w:ascii="Arial" w:hAnsi="Arial" w:cs="Arial"/>
          <w:sz w:val="20"/>
          <w:szCs w:val="20"/>
        </w:rPr>
        <w:t>Д</w:t>
      </w:r>
      <w:r w:rsidRPr="00DD1AB3">
        <w:rPr>
          <w:rFonts w:ascii="Arial" w:hAnsi="Arial" w:cs="Arial"/>
          <w:sz w:val="20"/>
          <w:szCs w:val="20"/>
        </w:rPr>
        <w:t>оговора.</w:t>
      </w:r>
    </w:p>
    <w:p w:rsidR="002A06CB" w:rsidRPr="00DD1AB3" w:rsidRDefault="002A06CB" w:rsidP="002A06CB">
      <w:pPr>
        <w:pStyle w:val="3"/>
        <w:ind w:firstLine="540"/>
        <w:rPr>
          <w:rFonts w:ascii="Arial" w:hAnsi="Arial" w:cs="Arial"/>
          <w:sz w:val="20"/>
          <w:szCs w:val="20"/>
        </w:rPr>
      </w:pPr>
      <w:r w:rsidRPr="005D5E23">
        <w:rPr>
          <w:rFonts w:ascii="Arial" w:hAnsi="Arial" w:cs="Arial"/>
          <w:sz w:val="20"/>
          <w:szCs w:val="20"/>
        </w:rPr>
        <w:t>2</w:t>
      </w:r>
      <w:r w:rsidRPr="00DD1AB3">
        <w:rPr>
          <w:rFonts w:ascii="Arial" w:hAnsi="Arial" w:cs="Arial"/>
          <w:sz w:val="20"/>
          <w:szCs w:val="20"/>
        </w:rPr>
        <w:t xml:space="preserve">.4. </w:t>
      </w:r>
      <w:r>
        <w:rPr>
          <w:rFonts w:ascii="Arial" w:hAnsi="Arial" w:cs="Arial"/>
          <w:sz w:val="20"/>
          <w:szCs w:val="20"/>
        </w:rPr>
        <w:t>Участник</w:t>
      </w:r>
      <w:r w:rsidRPr="00DD1AB3">
        <w:rPr>
          <w:rFonts w:ascii="Arial" w:hAnsi="Arial" w:cs="Arial"/>
          <w:sz w:val="20"/>
          <w:szCs w:val="20"/>
        </w:rPr>
        <w:t xml:space="preserve"> не вправе изменять условия настоящего </w:t>
      </w:r>
      <w:r>
        <w:rPr>
          <w:rFonts w:ascii="Arial" w:hAnsi="Arial" w:cs="Arial"/>
          <w:sz w:val="20"/>
          <w:szCs w:val="20"/>
        </w:rPr>
        <w:t>Д</w:t>
      </w:r>
      <w:r w:rsidRPr="00DD1AB3">
        <w:rPr>
          <w:rFonts w:ascii="Arial" w:hAnsi="Arial" w:cs="Arial"/>
          <w:sz w:val="20"/>
          <w:szCs w:val="20"/>
        </w:rPr>
        <w:t>оговора.</w:t>
      </w:r>
    </w:p>
    <w:p w:rsidR="002A06CB" w:rsidRPr="003B5C04" w:rsidRDefault="002A06CB" w:rsidP="002A06CB">
      <w:pPr>
        <w:pStyle w:val="3"/>
        <w:ind w:firstLine="540"/>
        <w:rPr>
          <w:rFonts w:ascii="Arial" w:hAnsi="Arial" w:cs="Arial"/>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3</w:t>
      </w:r>
      <w:r w:rsidRPr="003B5C04">
        <w:rPr>
          <w:rFonts w:ascii="Arial" w:hAnsi="Arial" w:cs="Arial"/>
          <w:b/>
          <w:sz w:val="20"/>
          <w:szCs w:val="20"/>
        </w:rPr>
        <w:t>. ОБЯЗАННОСТИ СТОРОН</w:t>
      </w:r>
    </w:p>
    <w:p w:rsidR="002A06CB" w:rsidRPr="003B5C04" w:rsidRDefault="002A06CB" w:rsidP="002A06CB">
      <w:pPr>
        <w:ind w:firstLine="540"/>
        <w:jc w:val="both"/>
        <w:rPr>
          <w:rFonts w:ascii="Arial" w:hAnsi="Arial" w:cs="Arial"/>
          <w:sz w:val="20"/>
          <w:szCs w:val="20"/>
        </w:rPr>
      </w:pPr>
      <w:r>
        <w:rPr>
          <w:rFonts w:ascii="Arial" w:hAnsi="Arial" w:cs="Arial"/>
          <w:b/>
          <w:sz w:val="20"/>
          <w:szCs w:val="20"/>
        </w:rPr>
        <w:t>3</w:t>
      </w:r>
      <w:r w:rsidRPr="003B5C04">
        <w:rPr>
          <w:rFonts w:ascii="Arial" w:hAnsi="Arial" w:cs="Arial"/>
          <w:b/>
          <w:sz w:val="20"/>
          <w:szCs w:val="20"/>
        </w:rPr>
        <w:t>.1.</w:t>
      </w:r>
      <w:r w:rsidRPr="003B5C04">
        <w:rPr>
          <w:rFonts w:ascii="Arial" w:hAnsi="Arial" w:cs="Arial"/>
          <w:sz w:val="20"/>
          <w:szCs w:val="20"/>
        </w:rPr>
        <w:t xml:space="preserve"> </w:t>
      </w:r>
      <w:r w:rsidRPr="003B5C04">
        <w:rPr>
          <w:rFonts w:ascii="Arial" w:hAnsi="Arial" w:cs="Arial"/>
          <w:b/>
          <w:sz w:val="20"/>
          <w:szCs w:val="20"/>
        </w:rPr>
        <w:t>Биржа обязуется</w:t>
      </w:r>
      <w:r w:rsidRPr="003B5C04">
        <w:rPr>
          <w:rFonts w:ascii="Arial" w:hAnsi="Arial" w:cs="Arial"/>
          <w:sz w:val="20"/>
          <w:szCs w:val="20"/>
        </w:rPr>
        <w:t>:</w:t>
      </w:r>
    </w:p>
    <w:p w:rsidR="002A06CB" w:rsidRPr="003B5C04" w:rsidRDefault="002A06CB" w:rsidP="002A06CB">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.1.1.</w:t>
      </w:r>
      <w:r w:rsidRPr="003B5C04">
        <w:rPr>
          <w:rStyle w:val="FontStyle13"/>
          <w:rFonts w:ascii="Arial" w:hAnsi="Arial" w:cs="Arial"/>
          <w:sz w:val="20"/>
          <w:szCs w:val="20"/>
        </w:rPr>
        <w:t> </w:t>
      </w:r>
      <w:r w:rsidRPr="003B5C04">
        <w:rPr>
          <w:rFonts w:ascii="Arial" w:hAnsi="Arial" w:cs="Arial"/>
          <w:sz w:val="20"/>
          <w:szCs w:val="20"/>
        </w:rPr>
        <w:t>Обеспечить возможность р</w:t>
      </w:r>
      <w:r w:rsidRPr="003B5C04">
        <w:rPr>
          <w:rStyle w:val="FontStyle13"/>
          <w:rFonts w:ascii="Arial" w:hAnsi="Arial" w:cs="Arial"/>
          <w:sz w:val="20"/>
          <w:szCs w:val="20"/>
        </w:rPr>
        <w:t>егистрации Участника в качестве Пользователя на ЭП</w:t>
      </w:r>
      <w:r w:rsidRPr="003B5C04">
        <w:rPr>
          <w:rFonts w:ascii="Arial" w:hAnsi="Arial" w:cs="Arial"/>
          <w:sz w:val="20"/>
          <w:szCs w:val="20"/>
        </w:rPr>
        <w:t xml:space="preserve"> Биржи, размещенной в сети «Интернет» по адресу </w:t>
      </w:r>
      <w:hyperlink r:id="rId6" w:history="1">
        <w:r w:rsidRPr="006E795A">
          <w:rPr>
            <w:rStyle w:val="a6"/>
            <w:rFonts w:ascii="Arial" w:hAnsi="Arial" w:cs="Arial"/>
            <w:sz w:val="20"/>
            <w:szCs w:val="20"/>
          </w:rPr>
          <w:t>https://</w:t>
        </w:r>
        <w:proofErr w:type="spellStart"/>
        <w:r w:rsidRPr="006E795A">
          <w:rPr>
            <w:rStyle w:val="a6"/>
            <w:rFonts w:ascii="Arial" w:hAnsi="Arial" w:cs="Arial"/>
            <w:sz w:val="20"/>
            <w:szCs w:val="20"/>
            <w:lang w:val="en-US"/>
          </w:rPr>
          <w:t>etp</w:t>
        </w:r>
        <w:proofErr w:type="spellEnd"/>
        <w:r w:rsidRPr="006E795A">
          <w:rPr>
            <w:rStyle w:val="a6"/>
            <w:rFonts w:ascii="Arial" w:hAnsi="Arial" w:cs="Arial"/>
            <w:sz w:val="20"/>
            <w:szCs w:val="20"/>
          </w:rPr>
          <w:t>.spbex.ru</w:t>
        </w:r>
      </w:hyperlink>
      <w:r w:rsidRPr="003B5C04">
        <w:rPr>
          <w:rStyle w:val="FontStyle13"/>
          <w:rFonts w:ascii="Arial" w:hAnsi="Arial" w:cs="Arial"/>
          <w:sz w:val="20"/>
          <w:szCs w:val="20"/>
        </w:rPr>
        <w:t xml:space="preserve">, а в дальнейшем авторизацию с правами доступа к информационным и технологическим ресурсам ЭП Биржи </w:t>
      </w:r>
      <w:r w:rsidRPr="00B36D77">
        <w:rPr>
          <w:rStyle w:val="FontStyle13"/>
          <w:rFonts w:ascii="Arial" w:hAnsi="Arial" w:cs="Arial"/>
          <w:sz w:val="20"/>
          <w:szCs w:val="20"/>
        </w:rPr>
        <w:t>для участия в закупках</w:t>
      </w:r>
      <w:r>
        <w:rPr>
          <w:rStyle w:val="FontStyle13"/>
          <w:rFonts w:ascii="Arial" w:hAnsi="Arial" w:cs="Arial"/>
          <w:sz w:val="20"/>
          <w:szCs w:val="20"/>
        </w:rPr>
        <w:t xml:space="preserve"> и торгах</w:t>
      </w:r>
      <w:r w:rsidRPr="003B5C04">
        <w:rPr>
          <w:rStyle w:val="FontStyle13"/>
          <w:rFonts w:ascii="Arial" w:hAnsi="Arial" w:cs="Arial"/>
          <w:sz w:val="20"/>
          <w:szCs w:val="20"/>
        </w:rPr>
        <w:t>.</w:t>
      </w:r>
    </w:p>
    <w:p w:rsidR="002A06CB" w:rsidRPr="003B5C04" w:rsidRDefault="002A06CB" w:rsidP="002A06CB">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.1.2. Обеспечить возможность получения удаленной </w:t>
      </w:r>
      <w:r w:rsidRPr="003B5C04">
        <w:rPr>
          <w:rFonts w:ascii="Arial" w:hAnsi="Arial" w:cs="Arial"/>
          <w:sz w:val="20"/>
          <w:szCs w:val="20"/>
        </w:rPr>
        <w:t>консультационной поддержки Участнику по вопросам доступа и работы на ЭП Биржи.</w:t>
      </w:r>
    </w:p>
    <w:p w:rsidR="002A06CB" w:rsidRPr="003B5C04" w:rsidRDefault="002A06CB" w:rsidP="002A06CB">
      <w:pPr>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.1.3. О</w:t>
      </w:r>
      <w:r w:rsidRPr="003B5C04">
        <w:rPr>
          <w:rFonts w:ascii="Arial" w:hAnsi="Arial" w:cs="Arial"/>
          <w:sz w:val="20"/>
          <w:szCs w:val="20"/>
        </w:rPr>
        <w:t xml:space="preserve">беспечить Участнику возможность доступа к Личному кабинету. </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.1.4. Обеспечить круглосуточное и бесперебойное функционирование ЭП Биржи с допустимыми перерывами на профилактику и устранение сбоев.</w:t>
      </w:r>
    </w:p>
    <w:p w:rsidR="002A06CB" w:rsidRPr="003B5C04" w:rsidRDefault="002A06CB" w:rsidP="002A06CB">
      <w:pPr>
        <w:pStyle w:val="Style1"/>
        <w:widowControl/>
        <w:tabs>
          <w:tab w:val="left" w:pos="1022"/>
        </w:tabs>
        <w:spacing w:line="240" w:lineRule="auto"/>
        <w:ind w:firstLine="540"/>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.1.5. Обеспечить информационную безопасность ЭП Биржи, в том числе:</w:t>
      </w:r>
    </w:p>
    <w:p w:rsidR="002A06CB" w:rsidRPr="003B5C04" w:rsidRDefault="002A06CB" w:rsidP="002A06CB">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обеспечить работу ЭП сертифицированными в установленном действующим законодательством порядке средствами защиты информации;</w:t>
      </w:r>
    </w:p>
    <w:p w:rsidR="002A06CB" w:rsidRPr="003B5C04" w:rsidRDefault="002A06CB" w:rsidP="002A06CB">
      <w:pPr>
        <w:pStyle w:val="Style1"/>
        <w:widowControl/>
        <w:tabs>
          <w:tab w:val="left" w:pos="1022"/>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t>- защитить ресурсы ЭП от несанкционированного доступа со стороны внешних телекоммуникационных сетей;</w:t>
      </w:r>
    </w:p>
    <w:p w:rsidR="002A06CB" w:rsidRPr="003B5C04" w:rsidRDefault="002A06CB" w:rsidP="002A06CB">
      <w:pPr>
        <w:pStyle w:val="Style1"/>
        <w:widowControl/>
        <w:tabs>
          <w:tab w:val="left" w:pos="180"/>
        </w:tabs>
        <w:spacing w:line="240" w:lineRule="auto"/>
        <w:ind w:firstLine="540"/>
        <w:rPr>
          <w:rStyle w:val="FontStyle13"/>
          <w:rFonts w:ascii="Arial" w:hAnsi="Arial" w:cs="Arial"/>
          <w:sz w:val="20"/>
          <w:szCs w:val="20"/>
        </w:rPr>
      </w:pPr>
      <w:r w:rsidRPr="003B5C04">
        <w:rPr>
          <w:rStyle w:val="FontStyle13"/>
          <w:rFonts w:ascii="Arial" w:hAnsi="Arial" w:cs="Arial"/>
          <w:sz w:val="20"/>
          <w:szCs w:val="20"/>
        </w:rPr>
        <w:lastRenderedPageBreak/>
        <w:t>-</w:t>
      </w:r>
      <w:r w:rsidRPr="003B5C04">
        <w:rPr>
          <w:rStyle w:val="FontStyle13"/>
          <w:rFonts w:ascii="Arial" w:hAnsi="Arial" w:cs="Arial"/>
          <w:sz w:val="20"/>
          <w:szCs w:val="20"/>
        </w:rPr>
        <w:tab/>
        <w:t>обеспечить защиту информации, представленной Пользователем, в том числе сохранность этой информации, предупреждение уничтожения информации, ее несанкционированного изменения и копирования.</w:t>
      </w:r>
    </w:p>
    <w:p w:rsidR="002A06CB" w:rsidRPr="003B5C04" w:rsidRDefault="002A06CB" w:rsidP="002A06CB">
      <w:pPr>
        <w:ind w:firstLine="540"/>
        <w:jc w:val="both"/>
        <w:rPr>
          <w:rFonts w:ascii="Arial" w:hAnsi="Arial" w:cs="Arial"/>
          <w:b/>
          <w:sz w:val="20"/>
          <w:szCs w:val="20"/>
        </w:rPr>
      </w:pPr>
      <w:r>
        <w:rPr>
          <w:rFonts w:ascii="Arial" w:hAnsi="Arial" w:cs="Arial"/>
          <w:b/>
          <w:sz w:val="20"/>
          <w:szCs w:val="20"/>
        </w:rPr>
        <w:t>3</w:t>
      </w:r>
      <w:r w:rsidRPr="003B5C04">
        <w:rPr>
          <w:rFonts w:ascii="Arial" w:hAnsi="Arial" w:cs="Arial"/>
          <w:b/>
          <w:sz w:val="20"/>
          <w:szCs w:val="20"/>
        </w:rPr>
        <w:t>.2. Участник обязуется:</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.2.1. Обеспечить полноту, достоверность и актуальность сведений и информации, представляемой на ЭП Биржи при регистрации и работе на ЭП Биржи, при подаче заявок на участие в закупках</w:t>
      </w:r>
      <w:r>
        <w:rPr>
          <w:rStyle w:val="FontStyle13"/>
          <w:rFonts w:ascii="Arial" w:hAnsi="Arial" w:cs="Arial"/>
          <w:sz w:val="20"/>
          <w:szCs w:val="20"/>
        </w:rPr>
        <w:t xml:space="preserve"> и торгах</w:t>
      </w:r>
      <w:r w:rsidRPr="003B5C04">
        <w:rPr>
          <w:rStyle w:val="FontStyle13"/>
          <w:rFonts w:ascii="Arial" w:hAnsi="Arial" w:cs="Arial"/>
          <w:sz w:val="20"/>
          <w:szCs w:val="20"/>
        </w:rPr>
        <w:t>.</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 xml:space="preserve">.2.2. Использовать логин, пароль и электронную подпись </w:t>
      </w:r>
      <w:r>
        <w:rPr>
          <w:rStyle w:val="FontStyle13"/>
          <w:rFonts w:ascii="Arial" w:hAnsi="Arial" w:cs="Arial"/>
          <w:sz w:val="20"/>
          <w:szCs w:val="20"/>
        </w:rPr>
        <w:t xml:space="preserve">Участника </w:t>
      </w:r>
      <w:r w:rsidRPr="003B5C04">
        <w:rPr>
          <w:rStyle w:val="FontStyle13"/>
          <w:rFonts w:ascii="Arial" w:hAnsi="Arial" w:cs="Arial"/>
          <w:sz w:val="20"/>
          <w:szCs w:val="20"/>
        </w:rPr>
        <w:t>для входа на ЭП Биржи исключительно для собственной работы и не передавать их другим лицам.</w:t>
      </w:r>
    </w:p>
    <w:p w:rsidR="002A06CB" w:rsidRPr="003B5C04" w:rsidRDefault="002A06CB" w:rsidP="002A06CB">
      <w:pPr>
        <w:autoSpaceDE w:val="0"/>
        <w:autoSpaceDN w:val="0"/>
        <w:adjustRightInd w:val="0"/>
        <w:ind w:firstLine="540"/>
        <w:jc w:val="both"/>
        <w:rPr>
          <w:rStyle w:val="FontStyle13"/>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.2.3. Осуществлять свои права и обязанности в рамках настоящего Договора в соответствии с положениями Правил, Регламентом ТН и руководствами по работе на ЭП Биржи.</w:t>
      </w:r>
    </w:p>
    <w:p w:rsidR="002A06CB" w:rsidRPr="003B5C04" w:rsidRDefault="002A06CB" w:rsidP="002A06CB">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3</w:t>
      </w:r>
      <w:r w:rsidRPr="003B5C04">
        <w:rPr>
          <w:rStyle w:val="FontStyle13"/>
          <w:rFonts w:ascii="Arial" w:hAnsi="Arial" w:cs="Arial"/>
          <w:sz w:val="20"/>
          <w:szCs w:val="20"/>
        </w:rPr>
        <w:t>.2.4.</w:t>
      </w:r>
      <w:r w:rsidRPr="003B5C04">
        <w:rPr>
          <w:rStyle w:val="FontStyle13"/>
          <w:rFonts w:ascii="Arial" w:hAnsi="Arial" w:cs="Arial"/>
          <w:sz w:val="20"/>
          <w:szCs w:val="20"/>
          <w:lang w:val="en-US"/>
        </w:rPr>
        <w:t> </w:t>
      </w:r>
      <w:r w:rsidRPr="003B5C04">
        <w:rPr>
          <w:rFonts w:ascii="Arial" w:hAnsi="Arial" w:cs="Arial"/>
          <w:sz w:val="20"/>
          <w:szCs w:val="20"/>
        </w:rPr>
        <w:t>Строго соблюдать требования настоящего Договора, Правил, Регламента ТН и руководств по работе на ЭП Биржи.</w:t>
      </w:r>
    </w:p>
    <w:p w:rsidR="002A06CB" w:rsidRPr="003B5C04" w:rsidRDefault="002A06CB" w:rsidP="002A06CB">
      <w:pPr>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.2.5. Иметь персональный компьютер, подключенный к сети Интернет, удовлетворяющий требованиям, приведенным в Регламенте ТН.</w:t>
      </w:r>
    </w:p>
    <w:p w:rsidR="002A06CB" w:rsidRPr="003B5C04" w:rsidRDefault="002A06CB" w:rsidP="002A06CB">
      <w:pPr>
        <w:autoSpaceDE w:val="0"/>
        <w:autoSpaceDN w:val="0"/>
        <w:adjustRightInd w:val="0"/>
        <w:ind w:firstLine="540"/>
        <w:jc w:val="both"/>
        <w:rPr>
          <w:rFonts w:ascii="Arial" w:hAnsi="Arial" w:cs="Arial"/>
          <w:sz w:val="20"/>
          <w:szCs w:val="20"/>
        </w:rPr>
      </w:pPr>
      <w:r>
        <w:rPr>
          <w:rFonts w:ascii="Arial" w:hAnsi="Arial" w:cs="Arial"/>
          <w:sz w:val="20"/>
          <w:szCs w:val="20"/>
        </w:rPr>
        <w:t>3</w:t>
      </w:r>
      <w:r w:rsidRPr="003B5C04">
        <w:rPr>
          <w:rFonts w:ascii="Arial" w:hAnsi="Arial" w:cs="Arial"/>
          <w:sz w:val="20"/>
          <w:szCs w:val="20"/>
        </w:rPr>
        <w:t>.2.6. В течение 5 (пяти) календарных дней извещать Биржу об изменениях, внесенных в свои документы и реквизиты.</w:t>
      </w:r>
    </w:p>
    <w:p w:rsidR="002A06CB" w:rsidRPr="003B5C04" w:rsidRDefault="002A06CB" w:rsidP="002A06CB">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.2.7. Своевременно оплачивать услуги Биржи в соответствии с настоящим Договором, Правилами и Регламентом ТН.</w:t>
      </w:r>
    </w:p>
    <w:p w:rsidR="002A06CB" w:rsidRDefault="002A06CB" w:rsidP="002A06CB">
      <w:pPr>
        <w:ind w:firstLine="540"/>
        <w:jc w:val="both"/>
        <w:outlineLvl w:val="0"/>
        <w:rPr>
          <w:rFonts w:ascii="Arial" w:hAnsi="Arial" w:cs="Arial"/>
          <w:sz w:val="20"/>
          <w:szCs w:val="20"/>
        </w:rPr>
      </w:pPr>
      <w:r>
        <w:rPr>
          <w:rFonts w:ascii="Arial" w:hAnsi="Arial" w:cs="Arial"/>
          <w:sz w:val="20"/>
          <w:szCs w:val="20"/>
        </w:rPr>
        <w:t>3</w:t>
      </w:r>
      <w:r w:rsidRPr="003B5C04">
        <w:rPr>
          <w:rFonts w:ascii="Arial" w:hAnsi="Arial" w:cs="Arial"/>
          <w:sz w:val="20"/>
          <w:szCs w:val="20"/>
        </w:rPr>
        <w:t>.2.8. Обеспечить наличие денежных средств (обеспечение), необходимых для участия в закупках</w:t>
      </w:r>
      <w:r>
        <w:rPr>
          <w:rFonts w:ascii="Arial" w:hAnsi="Arial" w:cs="Arial"/>
          <w:sz w:val="20"/>
          <w:szCs w:val="20"/>
        </w:rPr>
        <w:t xml:space="preserve"> и торгах</w:t>
      </w:r>
      <w:r w:rsidRPr="003B5C04">
        <w:rPr>
          <w:rFonts w:ascii="Arial" w:hAnsi="Arial" w:cs="Arial"/>
          <w:sz w:val="20"/>
          <w:szCs w:val="20"/>
        </w:rPr>
        <w:t>, а также денежных средств для оплаты услуг ЭП Биржи в сроки, указанные в Правилах и Регламенте ТН.</w:t>
      </w:r>
    </w:p>
    <w:p w:rsidR="002A06CB" w:rsidRPr="003B5C04" w:rsidRDefault="002A06CB" w:rsidP="002A06CB">
      <w:pPr>
        <w:ind w:firstLine="540"/>
        <w:jc w:val="both"/>
        <w:outlineLvl w:val="0"/>
        <w:rPr>
          <w:rFonts w:ascii="Arial" w:hAnsi="Arial" w:cs="Arial"/>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 ПРАВА СТОРОН</w:t>
      </w:r>
    </w:p>
    <w:p w:rsidR="002A06CB" w:rsidRPr="003B5C04" w:rsidRDefault="002A06CB" w:rsidP="002A06CB">
      <w:pPr>
        <w:ind w:firstLine="540"/>
        <w:outlineLvl w:val="0"/>
        <w:rPr>
          <w:rFonts w:ascii="Arial" w:hAnsi="Arial" w:cs="Arial"/>
          <w:b/>
          <w:sz w:val="20"/>
          <w:szCs w:val="20"/>
        </w:rPr>
      </w:pPr>
      <w:r>
        <w:rPr>
          <w:rFonts w:ascii="Arial" w:hAnsi="Arial" w:cs="Arial"/>
          <w:b/>
          <w:sz w:val="20"/>
          <w:szCs w:val="20"/>
        </w:rPr>
        <w:t>4</w:t>
      </w:r>
      <w:r w:rsidRPr="003B5C04">
        <w:rPr>
          <w:rFonts w:ascii="Arial" w:hAnsi="Arial" w:cs="Arial"/>
          <w:b/>
          <w:sz w:val="20"/>
          <w:szCs w:val="20"/>
        </w:rPr>
        <w:t>.1. Биржа вправе:</w:t>
      </w:r>
    </w:p>
    <w:p w:rsidR="002A06CB" w:rsidRPr="003B5C04" w:rsidRDefault="002A06CB" w:rsidP="002A06CB">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.1.1. Проверять информацию и сведения, предоставляемые Участником.</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.1.2. Осуществлять контроль за электронным документооборотом, действиями Участника, осуществляемыми на ЭП Биржи, на предмет их соответствия действующему законодательству Российской Федерации, Правилам, Регламенту ТН и руководствам по работе на ЭП Биржи.</w:t>
      </w:r>
    </w:p>
    <w:p w:rsidR="002A06CB" w:rsidRPr="003B5C04" w:rsidRDefault="002A06CB" w:rsidP="002A06CB">
      <w:pPr>
        <w:ind w:firstLine="540"/>
        <w:jc w:val="both"/>
        <w:rPr>
          <w:rStyle w:val="FontStyle13"/>
          <w:rFonts w:ascii="Arial" w:hAnsi="Arial" w:cs="Arial"/>
          <w:sz w:val="20"/>
          <w:szCs w:val="20"/>
        </w:rPr>
      </w:pPr>
      <w:r w:rsidRPr="00EF4520">
        <w:rPr>
          <w:rStyle w:val="FontStyle13"/>
          <w:rFonts w:ascii="Arial" w:hAnsi="Arial" w:cs="Arial"/>
          <w:sz w:val="20"/>
          <w:szCs w:val="20"/>
        </w:rPr>
        <w:t>4.1.3. В одностороннем порядке изменять условия настоящего Договора.</w:t>
      </w:r>
    </w:p>
    <w:p w:rsidR="002A06CB" w:rsidRPr="003B5C04" w:rsidRDefault="002A06CB" w:rsidP="002A06CB">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.1.4. Биржа вправе в одностороннем порядке изменять Правила, Регламент ТН и руководства по работе на ЭП Биржи, заблаговременно уведомив Участника о таких изменениях, разместив информацию об изменениях на новостной странице сайта ЭП Биржи.</w:t>
      </w:r>
    </w:p>
    <w:p w:rsidR="002A06CB" w:rsidRPr="003B5C04" w:rsidRDefault="002A06CB" w:rsidP="002A06CB">
      <w:pPr>
        <w:autoSpaceDE w:val="0"/>
        <w:autoSpaceDN w:val="0"/>
        <w:adjustRightInd w:val="0"/>
        <w:ind w:firstLine="540"/>
        <w:jc w:val="both"/>
        <w:rPr>
          <w:rStyle w:val="FontStyle13"/>
          <w:rFonts w:ascii="Arial" w:hAnsi="Arial" w:cs="Arial"/>
          <w:sz w:val="20"/>
          <w:szCs w:val="20"/>
        </w:rPr>
      </w:pPr>
      <w:r>
        <w:rPr>
          <w:rFonts w:ascii="Arial" w:hAnsi="Arial" w:cs="Arial"/>
          <w:sz w:val="20"/>
          <w:szCs w:val="20"/>
        </w:rPr>
        <w:t>4</w:t>
      </w:r>
      <w:r w:rsidRPr="003B5C04">
        <w:rPr>
          <w:rFonts w:ascii="Arial" w:hAnsi="Arial" w:cs="Arial"/>
          <w:sz w:val="20"/>
          <w:szCs w:val="20"/>
        </w:rPr>
        <w:t>.1.5. Вносить изменения в функционал ЭП Биржи, создавать дополнительные сервисы, модули или иным другим образом развивать программное обеспечение ЭП Биржи. В случае необходимости Биржа обеспечивает возможность доступа к необходимым руководствам для работы с измененным функционалом ЭП Биржи.</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.1.6. В одностороннем порядке ограничить доступ Участнику по причине хотя бы однократного нарушения порядка расчетов, установленного Правилами и Регламентом ТН. Биржа возобновит оказание услуг по настоящему Договору только после полного погашения задолженности по оказанным услугам со стороны Участника.</w:t>
      </w:r>
    </w:p>
    <w:p w:rsidR="002A06CB" w:rsidRPr="003B5C04" w:rsidRDefault="002A06CB" w:rsidP="002A06CB">
      <w:pPr>
        <w:autoSpaceDE w:val="0"/>
        <w:autoSpaceDN w:val="0"/>
        <w:adjustRightInd w:val="0"/>
        <w:ind w:firstLine="540"/>
        <w:jc w:val="both"/>
        <w:rPr>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 xml:space="preserve">.1.7. </w:t>
      </w:r>
      <w:r w:rsidRPr="003B5C04">
        <w:rPr>
          <w:rFonts w:ascii="Arial" w:hAnsi="Arial" w:cs="Arial"/>
          <w:sz w:val="20"/>
          <w:szCs w:val="20"/>
        </w:rPr>
        <w:t xml:space="preserve">Отказать в доступе к участию в закупке в случаях, предусмотренных Правилами </w:t>
      </w:r>
      <w:r>
        <w:rPr>
          <w:rFonts w:ascii="Arial" w:hAnsi="Arial" w:cs="Arial"/>
          <w:sz w:val="20"/>
          <w:szCs w:val="20"/>
        </w:rPr>
        <w:t>и</w:t>
      </w:r>
      <w:r w:rsidRPr="003B5C04">
        <w:rPr>
          <w:rFonts w:ascii="Arial" w:hAnsi="Arial" w:cs="Arial"/>
          <w:sz w:val="20"/>
          <w:szCs w:val="20"/>
        </w:rPr>
        <w:t xml:space="preserve"> Регламентом ТН.</w:t>
      </w:r>
      <w:r>
        <w:rPr>
          <w:rFonts w:ascii="Arial" w:hAnsi="Arial" w:cs="Arial"/>
          <w:sz w:val="20"/>
          <w:szCs w:val="20"/>
        </w:rPr>
        <w:t xml:space="preserve"> Отказать в доступе к участию в торгах в случаях, предусмотренных Регламентом ТН.</w:t>
      </w:r>
    </w:p>
    <w:p w:rsidR="002A06CB" w:rsidRPr="003B5C04" w:rsidRDefault="002A06CB" w:rsidP="002A06CB">
      <w:pPr>
        <w:autoSpaceDE w:val="0"/>
        <w:autoSpaceDN w:val="0"/>
        <w:adjustRightInd w:val="0"/>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.1.8. Оказывать Участнику дополнительные услуги в объеме и сроки в соответствии с утвержденными Правилами и Регламентом ТН.</w:t>
      </w:r>
    </w:p>
    <w:p w:rsidR="002A06CB" w:rsidRPr="003B5C04" w:rsidRDefault="002A06CB" w:rsidP="002A06CB">
      <w:pPr>
        <w:ind w:firstLine="540"/>
        <w:outlineLvl w:val="0"/>
        <w:rPr>
          <w:rFonts w:ascii="Arial" w:hAnsi="Arial" w:cs="Arial"/>
          <w:sz w:val="20"/>
          <w:szCs w:val="20"/>
        </w:rPr>
      </w:pPr>
      <w:r>
        <w:rPr>
          <w:rFonts w:ascii="Arial" w:hAnsi="Arial" w:cs="Arial"/>
          <w:b/>
          <w:sz w:val="20"/>
          <w:szCs w:val="20"/>
        </w:rPr>
        <w:t>4</w:t>
      </w:r>
      <w:r w:rsidRPr="003B5C04">
        <w:rPr>
          <w:rFonts w:ascii="Arial" w:hAnsi="Arial" w:cs="Arial"/>
          <w:b/>
          <w:sz w:val="20"/>
          <w:szCs w:val="20"/>
        </w:rPr>
        <w:t>.2. Участник вправе:</w:t>
      </w:r>
    </w:p>
    <w:p w:rsidR="002A06CB" w:rsidRPr="003B5C04" w:rsidRDefault="002A06CB" w:rsidP="002A06CB">
      <w:pPr>
        <w:ind w:firstLine="540"/>
        <w:jc w:val="both"/>
        <w:rPr>
          <w:rStyle w:val="FontStyle13"/>
          <w:rFonts w:ascii="Arial" w:hAnsi="Arial" w:cs="Arial"/>
          <w:sz w:val="20"/>
          <w:szCs w:val="20"/>
        </w:rPr>
      </w:pPr>
      <w:r>
        <w:rPr>
          <w:rStyle w:val="FontStyle13"/>
          <w:rFonts w:ascii="Arial" w:hAnsi="Arial" w:cs="Arial"/>
          <w:sz w:val="20"/>
          <w:szCs w:val="20"/>
        </w:rPr>
        <w:t>4</w:t>
      </w:r>
      <w:r w:rsidRPr="003B5C04">
        <w:rPr>
          <w:rStyle w:val="FontStyle13"/>
          <w:rFonts w:ascii="Arial" w:hAnsi="Arial" w:cs="Arial"/>
          <w:sz w:val="20"/>
          <w:szCs w:val="20"/>
        </w:rPr>
        <w:t xml:space="preserve">.2.1. Размещать заявки </w:t>
      </w:r>
      <w:r w:rsidRPr="00B36D77">
        <w:rPr>
          <w:rStyle w:val="FontStyle13"/>
          <w:rFonts w:ascii="Arial" w:hAnsi="Arial" w:cs="Arial"/>
          <w:sz w:val="20"/>
          <w:szCs w:val="20"/>
        </w:rPr>
        <w:t>на участие в закупках</w:t>
      </w:r>
      <w:r>
        <w:rPr>
          <w:rStyle w:val="FontStyle13"/>
          <w:rFonts w:ascii="Arial" w:hAnsi="Arial" w:cs="Arial"/>
          <w:sz w:val="20"/>
          <w:szCs w:val="20"/>
        </w:rPr>
        <w:t>/торгах</w:t>
      </w:r>
      <w:r w:rsidRPr="003B5C04">
        <w:rPr>
          <w:rStyle w:val="FontStyle13"/>
          <w:rFonts w:ascii="Arial" w:hAnsi="Arial" w:cs="Arial"/>
          <w:sz w:val="20"/>
          <w:szCs w:val="20"/>
        </w:rPr>
        <w:t xml:space="preserve"> на ЭП Биржи.</w:t>
      </w:r>
    </w:p>
    <w:p w:rsidR="002A06CB" w:rsidRPr="003B5C04" w:rsidRDefault="002A06CB" w:rsidP="002A06CB">
      <w:pPr>
        <w:ind w:firstLine="540"/>
        <w:jc w:val="both"/>
        <w:rPr>
          <w:rFonts w:ascii="Arial" w:hAnsi="Arial" w:cs="Arial"/>
          <w:sz w:val="20"/>
          <w:szCs w:val="20"/>
        </w:rPr>
      </w:pPr>
      <w:r>
        <w:rPr>
          <w:rFonts w:ascii="Arial" w:hAnsi="Arial" w:cs="Arial"/>
          <w:sz w:val="20"/>
          <w:szCs w:val="20"/>
        </w:rPr>
        <w:t>4</w:t>
      </w:r>
      <w:r w:rsidRPr="003B5C04">
        <w:rPr>
          <w:rFonts w:ascii="Arial" w:hAnsi="Arial" w:cs="Arial"/>
          <w:sz w:val="20"/>
          <w:szCs w:val="20"/>
        </w:rPr>
        <w:t xml:space="preserve">.2.2. Получать удаленную консультационную поддержку о работе на ЭП Биржи. </w:t>
      </w:r>
    </w:p>
    <w:p w:rsidR="002A06CB" w:rsidRPr="003B5C04" w:rsidRDefault="002A06CB" w:rsidP="002A06CB">
      <w:pPr>
        <w:ind w:firstLine="540"/>
        <w:jc w:val="both"/>
        <w:rPr>
          <w:rFonts w:ascii="Arial" w:hAnsi="Arial" w:cs="Arial"/>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5</w:t>
      </w:r>
      <w:r w:rsidRPr="003B5C04">
        <w:rPr>
          <w:rFonts w:ascii="Arial" w:hAnsi="Arial" w:cs="Arial"/>
          <w:b/>
          <w:sz w:val="20"/>
          <w:szCs w:val="20"/>
        </w:rPr>
        <w:t>. ПОРЯДОК РАСЧЕТОВ</w:t>
      </w:r>
    </w:p>
    <w:p w:rsidR="002A06CB" w:rsidRPr="005D6CB3" w:rsidRDefault="002A06CB" w:rsidP="002A06CB">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.1. Стоимость услуг ЭП Биржи, сроки оплаты и порядок расчетов определяются Биржей в Правилах и Регламенте ТН, размещенных на сайте ЭП Биржи.</w:t>
      </w:r>
    </w:p>
    <w:p w:rsidR="002A06CB" w:rsidRPr="005D6CB3" w:rsidRDefault="002A06CB" w:rsidP="002A06CB">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.2. Биржа вправе в одностороннем порядке изменять стоимость услуг, оказываемых ЭП Биржи Участникам, заблаговременно уведомив Участников о таких изменениях, разместив информацию об изменениях на новостной странице сайта ЭП Бирж</w:t>
      </w:r>
      <w:r>
        <w:rPr>
          <w:rFonts w:ascii="Arial" w:hAnsi="Arial" w:cs="Arial"/>
          <w:sz w:val="20"/>
          <w:szCs w:val="20"/>
        </w:rPr>
        <w:t>и</w:t>
      </w:r>
      <w:r w:rsidRPr="005D6CB3">
        <w:rPr>
          <w:rFonts w:ascii="Arial" w:hAnsi="Arial" w:cs="Arial"/>
          <w:sz w:val="20"/>
          <w:szCs w:val="20"/>
        </w:rPr>
        <w:t>.</w:t>
      </w:r>
    </w:p>
    <w:p w:rsidR="002A06CB" w:rsidRPr="005D6CB3" w:rsidRDefault="002A06CB" w:rsidP="002A06CB">
      <w:pPr>
        <w:ind w:firstLine="540"/>
        <w:jc w:val="both"/>
        <w:rPr>
          <w:rFonts w:ascii="Arial" w:hAnsi="Arial" w:cs="Arial"/>
          <w:sz w:val="20"/>
          <w:szCs w:val="20"/>
        </w:rPr>
      </w:pPr>
      <w:r>
        <w:rPr>
          <w:rFonts w:ascii="Arial" w:hAnsi="Arial" w:cs="Arial"/>
          <w:sz w:val="20"/>
          <w:szCs w:val="20"/>
        </w:rPr>
        <w:t>5</w:t>
      </w:r>
      <w:r w:rsidRPr="005D6CB3">
        <w:rPr>
          <w:rFonts w:ascii="Arial" w:hAnsi="Arial" w:cs="Arial"/>
          <w:sz w:val="20"/>
          <w:szCs w:val="20"/>
        </w:rPr>
        <w:t xml:space="preserve">.3. Участник обеспечивает </w:t>
      </w:r>
      <w:r>
        <w:rPr>
          <w:rFonts w:ascii="Arial" w:hAnsi="Arial" w:cs="Arial"/>
          <w:sz w:val="20"/>
          <w:szCs w:val="20"/>
        </w:rPr>
        <w:t xml:space="preserve">своевременную </w:t>
      </w:r>
      <w:r w:rsidRPr="005D6CB3">
        <w:rPr>
          <w:rFonts w:ascii="Arial" w:hAnsi="Arial" w:cs="Arial"/>
          <w:sz w:val="20"/>
          <w:szCs w:val="20"/>
        </w:rPr>
        <w:t>оплату услуг ЭП Биржи</w:t>
      </w:r>
      <w:r>
        <w:rPr>
          <w:rFonts w:ascii="Arial" w:hAnsi="Arial" w:cs="Arial"/>
          <w:sz w:val="20"/>
          <w:szCs w:val="20"/>
        </w:rPr>
        <w:t>.</w:t>
      </w:r>
    </w:p>
    <w:p w:rsidR="002A06CB" w:rsidRPr="003B5C04" w:rsidRDefault="002A06CB" w:rsidP="002A06CB">
      <w:pPr>
        <w:ind w:firstLine="540"/>
        <w:jc w:val="both"/>
        <w:rPr>
          <w:rFonts w:ascii="Arial" w:hAnsi="Arial" w:cs="Arial"/>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6</w:t>
      </w:r>
      <w:r w:rsidRPr="003B5C04">
        <w:rPr>
          <w:rFonts w:ascii="Arial" w:hAnsi="Arial" w:cs="Arial"/>
          <w:b/>
          <w:sz w:val="20"/>
          <w:szCs w:val="20"/>
        </w:rPr>
        <w:t>. ОТВЕТСТВЕННОСТЬ СТОРОН</w:t>
      </w:r>
    </w:p>
    <w:p w:rsidR="002A06CB" w:rsidRPr="003B5C04" w:rsidRDefault="002A06CB" w:rsidP="002A06CB">
      <w:pPr>
        <w:ind w:firstLine="540"/>
        <w:jc w:val="both"/>
        <w:rPr>
          <w:rFonts w:ascii="Arial" w:hAnsi="Arial" w:cs="Arial"/>
          <w:bCs/>
          <w:sz w:val="20"/>
          <w:szCs w:val="20"/>
        </w:rPr>
      </w:pPr>
      <w:r>
        <w:rPr>
          <w:rFonts w:ascii="Arial" w:hAnsi="Arial" w:cs="Arial"/>
          <w:bCs/>
          <w:sz w:val="20"/>
          <w:szCs w:val="20"/>
        </w:rPr>
        <w:t>6</w:t>
      </w:r>
      <w:r w:rsidRPr="003B5C04">
        <w:rPr>
          <w:rFonts w:ascii="Arial" w:hAnsi="Arial" w:cs="Arial"/>
          <w:bCs/>
          <w:sz w:val="20"/>
          <w:szCs w:val="20"/>
        </w:rPr>
        <w:t>.1. В случае неисполнения или ненадлежащего исполнения настоящего Договора Стороны несут ответственность, предусмотренную действующим законодательством РФ.</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.2. Ответственность за достоверность размещаемых на ЭП Биржи (</w:t>
      </w:r>
      <w:r>
        <w:rPr>
          <w:rFonts w:ascii="Arial" w:hAnsi="Arial" w:cs="Arial"/>
          <w:sz w:val="20"/>
          <w:szCs w:val="20"/>
        </w:rPr>
        <w:t xml:space="preserve">подаваемых в письменной форме) </w:t>
      </w:r>
      <w:r w:rsidRPr="003B5C04">
        <w:rPr>
          <w:rFonts w:ascii="Arial" w:hAnsi="Arial" w:cs="Arial"/>
          <w:sz w:val="20"/>
          <w:szCs w:val="20"/>
        </w:rPr>
        <w:t>сведений несет Участник.</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.3. Биржа не несет ответственности за какой-либо ущерб, потери и прочие убытки, которые понес Участник по причине несоблюдения им требований Правил и Регламента ТН, а также в следующих случаях:</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lastRenderedPageBreak/>
        <w:t>- отсутствие у Участника компьютерной техники с необходимым набором программно-технических возможностей, удовлетворяющих требованиям для работы на ЭП Биржи;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наличие программно-технических ограничений и настроек, которые содержались в компьютерной технике или программном обеспечении, что не позволило Участнику полноценно работать на ЭП Биржи;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невозможность работы Участника на ЭП Биржи по причине заражения компьютерной техники Пользователя вирусами (в этом случае система Биржи, обеспечивающая безопасность подключения, не пропускает никакой информации из компьютеров Участника, зараженных компьютерными вирусами);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недостатки и сбои в работе сетевых систем и аппаратно-технического комплекса, а также ограничения и сбои в работе аппаратно-технического комплекса, которые привели к нерегламентированным и непредвиденным временным отключениям от сети Интернет, и не позволили полноценно работать Участнику на ЭП Биржи;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недостатки в работе сетевых систем и ограничения, введенные региональным провайдером (компанией, предоставляющей Участнику доступ во всемирную компьютерную сеть Интернет) Участника, а также сбои в работе аппаратно-технического комплекса у регионального провайдера Участника, что привело к нерегламентированным и непредвиденным временным отключениям Участника от всемирной сети Интернет или её части, и не позволило Участнику полноценно работать на ЭП.</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.4. Биржа не несет ответственности за какой-либо ущерб, потери и прочие убытки, которые понес Участник по причине ненадлежащего соблюдения конфиденциальности информации, касающейся работы на ЭП Биржи и отношений Биржи и Участника, а также в следующих случаях:</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несоблюдение правил хранения логина, пароля и электронной подписи или несанкционированная руководством Участника передача сотрудником, назначенным в качестве лица, ответственного за работу Участника на ЭП, логина, пароля и электронной подписи третьим лицам, не имеющим соответствующих полномочий и квалификации;</w:t>
      </w:r>
    </w:p>
    <w:p w:rsidR="002A06CB" w:rsidRPr="003B5C04" w:rsidRDefault="002A06CB" w:rsidP="002A06CB">
      <w:pPr>
        <w:tabs>
          <w:tab w:val="left" w:pos="993"/>
        </w:tabs>
        <w:ind w:firstLine="540"/>
        <w:jc w:val="both"/>
        <w:rPr>
          <w:rFonts w:ascii="Arial" w:hAnsi="Arial" w:cs="Arial"/>
          <w:sz w:val="20"/>
          <w:szCs w:val="20"/>
        </w:rPr>
      </w:pPr>
      <w:r w:rsidRPr="003B5C04">
        <w:rPr>
          <w:rFonts w:ascii="Arial" w:hAnsi="Arial" w:cs="Arial"/>
          <w:sz w:val="20"/>
          <w:szCs w:val="20"/>
        </w:rPr>
        <w:t>- незнание сотрудниками (представителями) Участника Правил, Регламента ТН и других нормативных документов, пренебрежение и ненадлежащее выполнение сотрудниками Участника всех требований и процедур, действующих на ЭП;</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.5. Биржа не несет ответственности перед Участником в случае, если информация, размещенная Участником на ЭП, по вине самого Участника (сотрудников или представителей Участника) станет известна третьим лицам, которые использовали ее с целью нанести ущерб Участнику.</w:t>
      </w:r>
    </w:p>
    <w:p w:rsidR="002A06CB" w:rsidRPr="003B5C04" w:rsidRDefault="002A06CB" w:rsidP="002A06CB">
      <w:pPr>
        <w:ind w:firstLine="540"/>
        <w:jc w:val="both"/>
        <w:rPr>
          <w:rFonts w:ascii="Arial" w:hAnsi="Arial" w:cs="Arial"/>
          <w:sz w:val="20"/>
          <w:szCs w:val="20"/>
        </w:rPr>
      </w:pPr>
      <w:r>
        <w:rPr>
          <w:rFonts w:ascii="Arial" w:hAnsi="Arial" w:cs="Arial"/>
          <w:sz w:val="20"/>
          <w:szCs w:val="20"/>
        </w:rPr>
        <w:t>6</w:t>
      </w:r>
      <w:r w:rsidRPr="003B5C04">
        <w:rPr>
          <w:rFonts w:ascii="Arial" w:hAnsi="Arial" w:cs="Arial"/>
          <w:sz w:val="20"/>
          <w:szCs w:val="20"/>
        </w:rPr>
        <w:t>.6. Все разногласия решаются путем переговоров. В случае если Сторонами не достигнуто соглашений по спорным вопросам, любая Сторона имеет право обратиться в Арбитражный суд Санкт-Петербурга и Ленинградской области.</w:t>
      </w:r>
    </w:p>
    <w:p w:rsidR="002A06CB" w:rsidRPr="003B5C04" w:rsidRDefault="002A06CB" w:rsidP="002A06CB">
      <w:pPr>
        <w:ind w:firstLine="540"/>
        <w:jc w:val="both"/>
        <w:rPr>
          <w:rFonts w:ascii="Arial" w:hAnsi="Arial" w:cs="Arial"/>
          <w:sz w:val="20"/>
          <w:szCs w:val="20"/>
        </w:rPr>
      </w:pPr>
    </w:p>
    <w:p w:rsidR="002A06CB" w:rsidRPr="003B5C04" w:rsidRDefault="002A06CB" w:rsidP="002A06CB">
      <w:pPr>
        <w:ind w:firstLine="540"/>
        <w:jc w:val="center"/>
        <w:rPr>
          <w:rFonts w:ascii="Arial" w:hAnsi="Arial" w:cs="Arial"/>
          <w:b/>
          <w:sz w:val="20"/>
          <w:szCs w:val="20"/>
        </w:rPr>
      </w:pPr>
      <w:r>
        <w:rPr>
          <w:rFonts w:ascii="Arial" w:hAnsi="Arial" w:cs="Arial"/>
          <w:b/>
          <w:sz w:val="20"/>
          <w:szCs w:val="20"/>
        </w:rPr>
        <w:t>7</w:t>
      </w:r>
      <w:r w:rsidRPr="003B5C04">
        <w:rPr>
          <w:rFonts w:ascii="Arial" w:hAnsi="Arial" w:cs="Arial"/>
          <w:b/>
          <w:sz w:val="20"/>
          <w:szCs w:val="20"/>
        </w:rPr>
        <w:t>. СРОК ДЕЙСТВИЯ ДОГОВОРА</w:t>
      </w:r>
    </w:p>
    <w:p w:rsidR="002A06CB" w:rsidRDefault="002A06CB" w:rsidP="002A06CB">
      <w:pPr>
        <w:pStyle w:val="10"/>
        <w:ind w:firstLine="540"/>
        <w:jc w:val="both"/>
        <w:rPr>
          <w:rFonts w:ascii="Arial" w:hAnsi="Arial" w:cs="Arial"/>
        </w:rPr>
      </w:pPr>
      <w:r>
        <w:rPr>
          <w:rFonts w:ascii="Arial" w:hAnsi="Arial" w:cs="Arial"/>
        </w:rPr>
        <w:t>7</w:t>
      </w:r>
      <w:r w:rsidRPr="003B5C04">
        <w:rPr>
          <w:rFonts w:ascii="Arial" w:hAnsi="Arial" w:cs="Arial"/>
        </w:rPr>
        <w:t xml:space="preserve">.1. Настоящий Договор </w:t>
      </w:r>
      <w:r>
        <w:rPr>
          <w:rFonts w:ascii="Arial" w:hAnsi="Arial" w:cs="Arial"/>
        </w:rPr>
        <w:t xml:space="preserve">считается заключенным с момента принятия Участником условий настоящего Договора (подписания Договора с использованием электронной подписи) </w:t>
      </w:r>
      <w:r w:rsidRPr="003B5C04">
        <w:rPr>
          <w:rFonts w:ascii="Arial" w:hAnsi="Arial" w:cs="Arial"/>
        </w:rPr>
        <w:t>и оплаты сбора за предоставлени</w:t>
      </w:r>
      <w:r>
        <w:rPr>
          <w:rFonts w:ascii="Arial" w:hAnsi="Arial" w:cs="Arial"/>
        </w:rPr>
        <w:t>е</w:t>
      </w:r>
      <w:r w:rsidRPr="003B5C04">
        <w:rPr>
          <w:rFonts w:ascii="Arial" w:hAnsi="Arial" w:cs="Arial"/>
        </w:rPr>
        <w:t xml:space="preserve"> доступа к ЭП Биржи</w:t>
      </w:r>
      <w:r>
        <w:rPr>
          <w:rFonts w:ascii="Arial" w:hAnsi="Arial" w:cs="Arial"/>
        </w:rPr>
        <w:t>,</w:t>
      </w:r>
    </w:p>
    <w:p w:rsidR="002A06CB" w:rsidRPr="003B5C04" w:rsidRDefault="002A06CB" w:rsidP="002A06CB">
      <w:pPr>
        <w:pStyle w:val="10"/>
        <w:ind w:firstLine="540"/>
        <w:jc w:val="both"/>
        <w:rPr>
          <w:rFonts w:ascii="Arial" w:hAnsi="Arial" w:cs="Arial"/>
        </w:rPr>
      </w:pPr>
      <w:r>
        <w:rPr>
          <w:rFonts w:ascii="Arial" w:hAnsi="Arial" w:cs="Arial"/>
        </w:rPr>
        <w:t>7.</w:t>
      </w:r>
      <w:proofErr w:type="gramStart"/>
      <w:r>
        <w:rPr>
          <w:rFonts w:ascii="Arial" w:hAnsi="Arial" w:cs="Arial"/>
        </w:rPr>
        <w:t>2.Настоящий</w:t>
      </w:r>
      <w:proofErr w:type="gramEnd"/>
      <w:r>
        <w:rPr>
          <w:rFonts w:ascii="Arial" w:hAnsi="Arial" w:cs="Arial"/>
        </w:rPr>
        <w:t xml:space="preserve"> Договор</w:t>
      </w:r>
      <w:r w:rsidRPr="003B5C04">
        <w:rPr>
          <w:rFonts w:ascii="Arial" w:hAnsi="Arial" w:cs="Arial"/>
        </w:rPr>
        <w:t xml:space="preserve"> действует в течение неопределенного периода времени</w:t>
      </w:r>
      <w:r>
        <w:rPr>
          <w:rFonts w:ascii="Arial" w:hAnsi="Arial" w:cs="Arial"/>
        </w:rPr>
        <w:t xml:space="preserve">. </w:t>
      </w:r>
    </w:p>
    <w:p w:rsidR="002A06CB" w:rsidRPr="003B5C04" w:rsidRDefault="002A06CB" w:rsidP="002A06CB">
      <w:pPr>
        <w:ind w:firstLine="540"/>
        <w:jc w:val="center"/>
        <w:outlineLvl w:val="0"/>
        <w:rPr>
          <w:rFonts w:ascii="Arial" w:hAnsi="Arial" w:cs="Arial"/>
          <w:b/>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8</w:t>
      </w:r>
      <w:r w:rsidRPr="003B5C04">
        <w:rPr>
          <w:rFonts w:ascii="Arial" w:hAnsi="Arial" w:cs="Arial"/>
          <w:b/>
          <w:sz w:val="20"/>
          <w:szCs w:val="20"/>
        </w:rPr>
        <w:t>. УСЛОВИЯ И ПОРЯДОК РАСТОРЖЕНИЯ ДОГОВОРА</w:t>
      </w:r>
    </w:p>
    <w:p w:rsidR="002A06CB" w:rsidRPr="003B5C04" w:rsidRDefault="002A06CB" w:rsidP="002A06CB">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1</w:t>
      </w:r>
      <w:r w:rsidRPr="003B5C04">
        <w:rPr>
          <w:rFonts w:ascii="Arial" w:hAnsi="Arial" w:cs="Arial"/>
        </w:rPr>
        <w:t>. Участник вправе расторгнуть Договор в одностороннем порядке, предупредив об этом Биржу не менее чем за 10 (десять) календарных дней до расторжения.</w:t>
      </w:r>
    </w:p>
    <w:p w:rsidR="002A06CB" w:rsidRPr="003B5C04" w:rsidRDefault="002A06CB" w:rsidP="002A06CB">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2</w:t>
      </w:r>
      <w:r w:rsidRPr="003B5C04">
        <w:rPr>
          <w:rFonts w:ascii="Arial" w:hAnsi="Arial" w:cs="Arial"/>
        </w:rPr>
        <w:t xml:space="preserve">. Биржа вправе расторгнуть Договор в одностороннем порядке в случае невыполнении Участником требований, предусмотренных настоящим Договором, Правилами, Регламентом ТН </w:t>
      </w:r>
      <w:r w:rsidRPr="003B5C04">
        <w:rPr>
          <w:rStyle w:val="FontStyle13"/>
          <w:rFonts w:ascii="Arial" w:hAnsi="Arial" w:cs="Arial"/>
          <w:sz w:val="20"/>
          <w:szCs w:val="20"/>
        </w:rPr>
        <w:t>и руководствами по работе на ЭП Биржи</w:t>
      </w:r>
      <w:r w:rsidRPr="003B5C04">
        <w:rPr>
          <w:rFonts w:ascii="Arial" w:hAnsi="Arial" w:cs="Arial"/>
        </w:rPr>
        <w:t>, известив Участника за 10 (десять) дней до расторжения.</w:t>
      </w:r>
    </w:p>
    <w:p w:rsidR="002A06CB" w:rsidRPr="003B5C04" w:rsidRDefault="002A06CB" w:rsidP="002A06CB">
      <w:pPr>
        <w:pStyle w:val="10"/>
        <w:ind w:firstLine="540"/>
        <w:jc w:val="both"/>
        <w:rPr>
          <w:rFonts w:ascii="Arial" w:hAnsi="Arial" w:cs="Arial"/>
        </w:rPr>
      </w:pPr>
      <w:r>
        <w:rPr>
          <w:rFonts w:ascii="Arial" w:hAnsi="Arial" w:cs="Arial"/>
        </w:rPr>
        <w:t>8</w:t>
      </w:r>
      <w:r w:rsidRPr="003B5C04">
        <w:rPr>
          <w:rFonts w:ascii="Arial" w:hAnsi="Arial" w:cs="Arial"/>
        </w:rPr>
        <w:t>.</w:t>
      </w:r>
      <w:r>
        <w:rPr>
          <w:rFonts w:ascii="Arial" w:hAnsi="Arial" w:cs="Arial"/>
        </w:rPr>
        <w:t>3</w:t>
      </w:r>
      <w:r w:rsidRPr="003B5C04">
        <w:rPr>
          <w:rFonts w:ascii="Arial" w:hAnsi="Arial" w:cs="Arial"/>
        </w:rPr>
        <w:t>. Во всех случаях расторжения настоящего Договора Участник обязан выполнить все обязательства, возложенные на него настоящим Договором</w:t>
      </w:r>
      <w:r>
        <w:rPr>
          <w:rFonts w:ascii="Arial" w:hAnsi="Arial" w:cs="Arial"/>
        </w:rPr>
        <w:t>, Правилами и Регламентом ТН</w:t>
      </w:r>
      <w:r w:rsidRPr="003B5C04">
        <w:rPr>
          <w:rFonts w:ascii="Arial" w:hAnsi="Arial" w:cs="Arial"/>
        </w:rPr>
        <w:t>.</w:t>
      </w:r>
    </w:p>
    <w:p w:rsidR="002A06CB" w:rsidRPr="003B5C04" w:rsidRDefault="002A06CB" w:rsidP="002A06CB">
      <w:pPr>
        <w:ind w:firstLine="540"/>
        <w:jc w:val="both"/>
        <w:rPr>
          <w:rFonts w:ascii="Arial" w:hAnsi="Arial" w:cs="Arial"/>
          <w:sz w:val="20"/>
          <w:szCs w:val="20"/>
        </w:rPr>
      </w:pPr>
      <w:r>
        <w:rPr>
          <w:rFonts w:ascii="Arial" w:hAnsi="Arial" w:cs="Arial"/>
          <w:sz w:val="20"/>
          <w:szCs w:val="20"/>
        </w:rPr>
        <w:t>8</w:t>
      </w:r>
      <w:r w:rsidRPr="003B5C04">
        <w:rPr>
          <w:rFonts w:ascii="Arial" w:hAnsi="Arial" w:cs="Arial"/>
          <w:sz w:val="20"/>
          <w:szCs w:val="20"/>
        </w:rPr>
        <w:t>.</w:t>
      </w:r>
      <w:r>
        <w:rPr>
          <w:rFonts w:ascii="Arial" w:hAnsi="Arial" w:cs="Arial"/>
          <w:sz w:val="20"/>
          <w:szCs w:val="20"/>
        </w:rPr>
        <w:t>4</w:t>
      </w:r>
      <w:r w:rsidRPr="003B5C04">
        <w:rPr>
          <w:rFonts w:ascii="Arial" w:hAnsi="Arial" w:cs="Arial"/>
          <w:sz w:val="20"/>
          <w:szCs w:val="20"/>
        </w:rPr>
        <w:t xml:space="preserve">. После расторжения настоящего Договора Биржа блокирует </w:t>
      </w:r>
      <w:proofErr w:type="spellStart"/>
      <w:r w:rsidRPr="003B5C04">
        <w:rPr>
          <w:rFonts w:ascii="Arial" w:hAnsi="Arial" w:cs="Arial"/>
          <w:sz w:val="20"/>
          <w:szCs w:val="20"/>
        </w:rPr>
        <w:t>авторизационные</w:t>
      </w:r>
      <w:proofErr w:type="spellEnd"/>
      <w:r w:rsidRPr="003B5C04">
        <w:rPr>
          <w:rFonts w:ascii="Arial" w:hAnsi="Arial" w:cs="Arial"/>
          <w:sz w:val="20"/>
          <w:szCs w:val="20"/>
        </w:rPr>
        <w:t xml:space="preserve"> данные (логин, пароль) Участника для доступа к Личному кабинету ЭП Биржи.</w:t>
      </w:r>
    </w:p>
    <w:p w:rsidR="002A06CB" w:rsidRPr="003B5C04" w:rsidRDefault="002A06CB" w:rsidP="002A06CB">
      <w:pPr>
        <w:ind w:firstLine="540"/>
        <w:jc w:val="both"/>
        <w:rPr>
          <w:rFonts w:ascii="Arial" w:hAnsi="Arial" w:cs="Arial"/>
          <w:sz w:val="20"/>
          <w:szCs w:val="20"/>
        </w:rPr>
      </w:pPr>
    </w:p>
    <w:p w:rsidR="002A06CB" w:rsidRDefault="002A06CB" w:rsidP="002A06CB">
      <w:pPr>
        <w:widowControl w:val="0"/>
        <w:ind w:firstLine="540"/>
        <w:jc w:val="center"/>
        <w:rPr>
          <w:rFonts w:ascii="Arial" w:hAnsi="Arial" w:cs="Arial"/>
          <w:b/>
          <w:bCs/>
          <w:snapToGrid w:val="0"/>
          <w:sz w:val="20"/>
          <w:szCs w:val="20"/>
        </w:rPr>
      </w:pPr>
      <w:r>
        <w:rPr>
          <w:rFonts w:ascii="Arial" w:hAnsi="Arial" w:cs="Arial"/>
          <w:b/>
          <w:bCs/>
          <w:snapToGrid w:val="0"/>
          <w:sz w:val="20"/>
          <w:szCs w:val="20"/>
        </w:rPr>
        <w:t>9</w:t>
      </w:r>
      <w:r w:rsidRPr="003B5C04">
        <w:rPr>
          <w:rFonts w:ascii="Arial" w:hAnsi="Arial" w:cs="Arial"/>
          <w:b/>
          <w:bCs/>
          <w:snapToGrid w:val="0"/>
          <w:sz w:val="20"/>
          <w:szCs w:val="20"/>
        </w:rPr>
        <w:t xml:space="preserve">. </w:t>
      </w:r>
      <w:r>
        <w:rPr>
          <w:rFonts w:ascii="Arial" w:hAnsi="Arial" w:cs="Arial"/>
          <w:b/>
          <w:bCs/>
          <w:snapToGrid w:val="0"/>
          <w:sz w:val="20"/>
          <w:szCs w:val="20"/>
        </w:rPr>
        <w:t>ИЗМЕНЕНИЕ УСЛОВИЙ ДОГОВОРА</w:t>
      </w:r>
    </w:p>
    <w:p w:rsidR="002A06CB" w:rsidRPr="00475FDB" w:rsidRDefault="002A06CB" w:rsidP="002A06CB">
      <w:pPr>
        <w:ind w:left="120" w:firstLine="480"/>
        <w:rPr>
          <w:rFonts w:ascii="Arial" w:hAnsi="Arial" w:cs="Arial"/>
          <w:sz w:val="20"/>
          <w:szCs w:val="20"/>
        </w:rPr>
      </w:pPr>
      <w:r w:rsidRPr="007E4EA5">
        <w:rPr>
          <w:rFonts w:ascii="Arial" w:hAnsi="Arial" w:cs="Arial"/>
          <w:sz w:val="20"/>
          <w:szCs w:val="20"/>
        </w:rPr>
        <w:t>9.1 Внесение</w:t>
      </w:r>
      <w:r w:rsidRPr="00475FDB">
        <w:rPr>
          <w:rFonts w:ascii="Arial" w:hAnsi="Arial" w:cs="Arial"/>
          <w:sz w:val="20"/>
          <w:szCs w:val="20"/>
        </w:rPr>
        <w:t xml:space="preserve"> изменений (дополнений) в настоящий Договор производится Биржей в одностороннем порядке.</w:t>
      </w:r>
    </w:p>
    <w:p w:rsidR="002A06CB" w:rsidRPr="005E39EB" w:rsidRDefault="002A06CB" w:rsidP="002A06CB">
      <w:pPr>
        <w:ind w:left="120" w:firstLine="480"/>
        <w:rPr>
          <w:rFonts w:ascii="Arial" w:hAnsi="Arial" w:cs="Arial"/>
          <w:sz w:val="20"/>
          <w:szCs w:val="20"/>
        </w:rPr>
      </w:pPr>
      <w:r w:rsidRPr="00EF4520">
        <w:rPr>
          <w:rFonts w:ascii="Arial" w:hAnsi="Arial" w:cs="Arial"/>
          <w:sz w:val="20"/>
          <w:szCs w:val="20"/>
        </w:rPr>
        <w:t>9.2. Уведомление о внесении изменений (дополнений) в настоящий Договор осуществляется Биржей путем размещения указанных изменений (дополнений) или новой редакции Договора на сайте Биржи (</w:t>
      </w:r>
      <w:hyperlink r:id="rId7" w:history="1">
        <w:r w:rsidRPr="00EF4520">
          <w:rPr>
            <w:rFonts w:ascii="Arial" w:hAnsi="Arial" w:cs="Arial"/>
            <w:sz w:val="20"/>
            <w:szCs w:val="20"/>
          </w:rPr>
          <w:t>https://etp.spbex.ru</w:t>
        </w:r>
      </w:hyperlink>
      <w:r w:rsidRPr="00EF4520">
        <w:rPr>
          <w:rFonts w:ascii="Arial" w:hAnsi="Arial" w:cs="Arial"/>
          <w:sz w:val="20"/>
          <w:szCs w:val="20"/>
        </w:rPr>
        <w:t>) не менее чем за 5 (пять) рабочих дней до вступления изменений и (или) дополнений в силу.</w:t>
      </w:r>
    </w:p>
    <w:p w:rsidR="002A06CB" w:rsidRPr="005E39EB" w:rsidRDefault="002A06CB" w:rsidP="002A06CB">
      <w:pPr>
        <w:ind w:left="120" w:firstLine="480"/>
        <w:rPr>
          <w:rFonts w:ascii="Arial" w:hAnsi="Arial" w:cs="Arial"/>
          <w:sz w:val="20"/>
          <w:szCs w:val="20"/>
        </w:rPr>
      </w:pPr>
    </w:p>
    <w:p w:rsidR="002A06CB" w:rsidRPr="003B5C04" w:rsidRDefault="002A06CB" w:rsidP="002A06CB">
      <w:pPr>
        <w:widowControl w:val="0"/>
        <w:ind w:firstLine="540"/>
        <w:jc w:val="center"/>
        <w:rPr>
          <w:rFonts w:ascii="Arial" w:hAnsi="Arial" w:cs="Arial"/>
          <w:b/>
          <w:bCs/>
          <w:snapToGrid w:val="0"/>
          <w:sz w:val="20"/>
          <w:szCs w:val="20"/>
        </w:rPr>
      </w:pPr>
      <w:r>
        <w:rPr>
          <w:rFonts w:ascii="Arial" w:hAnsi="Arial" w:cs="Arial"/>
          <w:b/>
          <w:bCs/>
          <w:snapToGrid w:val="0"/>
          <w:sz w:val="20"/>
          <w:szCs w:val="20"/>
        </w:rPr>
        <w:t xml:space="preserve">10. </w:t>
      </w:r>
      <w:r w:rsidRPr="003B5C04">
        <w:rPr>
          <w:rFonts w:ascii="Arial" w:hAnsi="Arial" w:cs="Arial"/>
          <w:b/>
          <w:bCs/>
          <w:snapToGrid w:val="0"/>
          <w:sz w:val="20"/>
          <w:szCs w:val="20"/>
        </w:rPr>
        <w:t xml:space="preserve">ЗАКЛЮЧИТЕЛЬНЫЕ ПОЛОЖЕНИЯ  </w:t>
      </w:r>
    </w:p>
    <w:p w:rsidR="002A06CB" w:rsidRPr="003B5C04" w:rsidRDefault="002A06CB" w:rsidP="002A06CB">
      <w:pPr>
        <w:widowControl w:val="0"/>
        <w:ind w:firstLine="540"/>
        <w:jc w:val="both"/>
        <w:rPr>
          <w:rFonts w:ascii="Arial" w:hAnsi="Arial" w:cs="Arial"/>
          <w:snapToGrid w:val="0"/>
          <w:sz w:val="20"/>
          <w:szCs w:val="20"/>
        </w:rPr>
      </w:pPr>
      <w:r>
        <w:rPr>
          <w:rFonts w:ascii="Arial" w:hAnsi="Arial" w:cs="Arial"/>
          <w:snapToGrid w:val="0"/>
          <w:sz w:val="20"/>
          <w:szCs w:val="20"/>
        </w:rPr>
        <w:t>10</w:t>
      </w:r>
      <w:r w:rsidRPr="003B5C04">
        <w:rPr>
          <w:rFonts w:ascii="Arial" w:hAnsi="Arial" w:cs="Arial"/>
          <w:snapToGrid w:val="0"/>
          <w:sz w:val="20"/>
          <w:szCs w:val="20"/>
        </w:rPr>
        <w:t>.</w:t>
      </w:r>
      <w:r w:rsidRPr="00475FDB">
        <w:rPr>
          <w:rFonts w:ascii="Arial" w:hAnsi="Arial" w:cs="Arial"/>
          <w:snapToGrid w:val="0"/>
          <w:sz w:val="20"/>
          <w:szCs w:val="20"/>
        </w:rPr>
        <w:t>1</w:t>
      </w:r>
      <w:r w:rsidRPr="003B5C04">
        <w:rPr>
          <w:rFonts w:ascii="Arial" w:hAnsi="Arial" w:cs="Arial"/>
          <w:snapToGrid w:val="0"/>
          <w:sz w:val="20"/>
          <w:szCs w:val="20"/>
        </w:rPr>
        <w:t>. По вопросам взаимоотношений, прямо не урегулированных настоящим Договором, Стороны руководствуются действующим законодательством Российской Федерации.</w:t>
      </w:r>
    </w:p>
    <w:p w:rsidR="002A06CB" w:rsidRPr="003B5C04" w:rsidRDefault="002A06CB" w:rsidP="002A06CB">
      <w:pPr>
        <w:ind w:firstLine="540"/>
        <w:jc w:val="center"/>
        <w:outlineLvl w:val="0"/>
        <w:rPr>
          <w:rFonts w:ascii="Arial" w:hAnsi="Arial" w:cs="Arial"/>
          <w:b/>
          <w:sz w:val="20"/>
          <w:szCs w:val="20"/>
        </w:rPr>
      </w:pPr>
    </w:p>
    <w:p w:rsidR="002A06CB" w:rsidRPr="003B5C04" w:rsidRDefault="002A06CB" w:rsidP="002A06CB">
      <w:pPr>
        <w:ind w:firstLine="540"/>
        <w:jc w:val="center"/>
        <w:outlineLvl w:val="0"/>
        <w:rPr>
          <w:rFonts w:ascii="Arial" w:hAnsi="Arial" w:cs="Arial"/>
          <w:b/>
          <w:sz w:val="20"/>
          <w:szCs w:val="20"/>
        </w:rPr>
      </w:pPr>
      <w:r>
        <w:rPr>
          <w:rFonts w:ascii="Arial" w:hAnsi="Arial" w:cs="Arial"/>
          <w:b/>
          <w:sz w:val="20"/>
          <w:szCs w:val="20"/>
        </w:rPr>
        <w:t>11</w:t>
      </w:r>
      <w:r w:rsidRPr="003B5C04">
        <w:rPr>
          <w:rFonts w:ascii="Arial" w:hAnsi="Arial" w:cs="Arial"/>
          <w:b/>
          <w:sz w:val="20"/>
          <w:szCs w:val="20"/>
        </w:rPr>
        <w:t>. АДРЕСА, РЕКВИЗИТЫ И ПОДПИСИ СТОРОН</w:t>
      </w:r>
    </w:p>
    <w:p w:rsidR="002A06CB" w:rsidRPr="003B5C04" w:rsidRDefault="002A06CB" w:rsidP="002A06CB">
      <w:pPr>
        <w:ind w:firstLine="540"/>
        <w:jc w:val="both"/>
        <w:rPr>
          <w:rFonts w:ascii="Arial" w:hAnsi="Arial" w:cs="Arial"/>
          <w:sz w:val="20"/>
          <w:szCs w:val="20"/>
        </w:rPr>
      </w:pPr>
    </w:p>
    <w:tbl>
      <w:tblPr>
        <w:tblW w:w="10915" w:type="dxa"/>
        <w:tblInd w:w="-459" w:type="dxa"/>
        <w:tblLayout w:type="fixed"/>
        <w:tblLook w:val="01E0" w:firstRow="1" w:lastRow="1" w:firstColumn="1" w:lastColumn="1" w:noHBand="0" w:noVBand="0"/>
      </w:tblPr>
      <w:tblGrid>
        <w:gridCol w:w="5387"/>
        <w:gridCol w:w="283"/>
        <w:gridCol w:w="5245"/>
      </w:tblGrid>
      <w:tr w:rsidR="002A06CB" w:rsidRPr="007A0120" w:rsidTr="00B84789">
        <w:tc>
          <w:tcPr>
            <w:tcW w:w="5387" w:type="dxa"/>
          </w:tcPr>
          <w:p w:rsidR="003B61E5" w:rsidRDefault="003B61E5" w:rsidP="003B61E5">
            <w:pPr>
              <w:ind w:left="567" w:hanging="1062"/>
              <w:jc w:val="center"/>
              <w:rPr>
                <w:rFonts w:ascii="Arial" w:hAnsi="Arial" w:cs="Arial"/>
                <w:b/>
                <w:sz w:val="20"/>
                <w:szCs w:val="20"/>
              </w:rPr>
            </w:pPr>
          </w:p>
          <w:p w:rsidR="003B61E5" w:rsidRDefault="003B61E5" w:rsidP="003B61E5">
            <w:pPr>
              <w:ind w:left="567" w:hanging="1062"/>
              <w:jc w:val="center"/>
              <w:rPr>
                <w:rFonts w:ascii="Arial" w:hAnsi="Arial" w:cs="Arial"/>
                <w:b/>
                <w:sz w:val="20"/>
                <w:szCs w:val="20"/>
              </w:rPr>
            </w:pPr>
          </w:p>
          <w:p w:rsidR="002A06CB" w:rsidRPr="003B5C04" w:rsidRDefault="002A06CB" w:rsidP="003B61E5">
            <w:pPr>
              <w:ind w:left="567" w:hanging="1062"/>
              <w:jc w:val="center"/>
              <w:rPr>
                <w:rFonts w:ascii="Arial" w:hAnsi="Arial" w:cs="Arial"/>
                <w:b/>
                <w:sz w:val="20"/>
                <w:szCs w:val="20"/>
              </w:rPr>
            </w:pPr>
            <w:r w:rsidRPr="003B5C04">
              <w:rPr>
                <w:rFonts w:ascii="Arial" w:hAnsi="Arial" w:cs="Arial"/>
                <w:b/>
                <w:sz w:val="20"/>
                <w:szCs w:val="20"/>
              </w:rPr>
              <w:t>«БИРЖА»</w:t>
            </w:r>
          </w:p>
          <w:p w:rsidR="002A06CB" w:rsidRPr="003B5C04" w:rsidRDefault="002A06CB" w:rsidP="00B84789">
            <w:pPr>
              <w:snapToGrid w:val="0"/>
              <w:ind w:left="567"/>
              <w:rPr>
                <w:rFonts w:ascii="Arial" w:hAnsi="Arial" w:cs="Arial"/>
                <w:b/>
                <w:sz w:val="20"/>
                <w:szCs w:val="20"/>
              </w:rPr>
            </w:pPr>
            <w:r w:rsidRPr="003B5C04">
              <w:rPr>
                <w:rFonts w:ascii="Arial" w:hAnsi="Arial" w:cs="Arial"/>
                <w:b/>
                <w:sz w:val="20"/>
                <w:szCs w:val="20"/>
              </w:rPr>
              <w:t xml:space="preserve">АО «Биржа «Санкт-Петербург» </w:t>
            </w:r>
          </w:p>
          <w:p w:rsidR="002A06CB" w:rsidRPr="003B5C04" w:rsidRDefault="002A06CB" w:rsidP="00B84789">
            <w:pPr>
              <w:ind w:left="567"/>
              <w:rPr>
                <w:rFonts w:ascii="Arial" w:hAnsi="Arial" w:cs="Arial"/>
                <w:sz w:val="20"/>
                <w:szCs w:val="20"/>
              </w:rPr>
            </w:pPr>
            <w:smartTag w:uri="urn:schemas-microsoft-com:office:smarttags" w:element="metricconverter">
              <w:smartTagPr>
                <w:attr w:name="ProductID" w:val="199026, г"/>
              </w:smartTagPr>
              <w:r w:rsidRPr="003C576C">
                <w:rPr>
                  <w:rFonts w:ascii="Arial" w:hAnsi="Arial" w:cs="Arial"/>
                  <w:sz w:val="20"/>
                  <w:szCs w:val="20"/>
                </w:rPr>
                <w:t>199026, г</w:t>
              </w:r>
            </w:smartTag>
            <w:r w:rsidRPr="003C576C">
              <w:rPr>
                <w:rFonts w:ascii="Arial" w:hAnsi="Arial" w:cs="Arial"/>
                <w:sz w:val="20"/>
                <w:szCs w:val="20"/>
              </w:rPr>
              <w:t>. Санкт-Петербург, В.О., 26 линия, д. 15, корпус 2, литер А, помещение 66Н</w:t>
            </w:r>
          </w:p>
          <w:p w:rsidR="002A06CB" w:rsidRPr="003B5C04" w:rsidRDefault="002A06CB" w:rsidP="00B84789">
            <w:pPr>
              <w:ind w:left="567"/>
              <w:rPr>
                <w:rFonts w:ascii="Arial" w:hAnsi="Arial" w:cs="Arial"/>
                <w:sz w:val="20"/>
                <w:szCs w:val="20"/>
              </w:rPr>
            </w:pPr>
            <w:r w:rsidRPr="003B5C04">
              <w:rPr>
                <w:rFonts w:ascii="Arial" w:hAnsi="Arial" w:cs="Arial"/>
                <w:sz w:val="20"/>
                <w:szCs w:val="20"/>
              </w:rPr>
              <w:t>ОГРН 1027800556046</w:t>
            </w:r>
          </w:p>
          <w:p w:rsidR="002A06CB" w:rsidRPr="003B5C04" w:rsidRDefault="002A06CB" w:rsidP="00B84789">
            <w:pPr>
              <w:ind w:left="567"/>
              <w:rPr>
                <w:rFonts w:ascii="Arial" w:hAnsi="Arial" w:cs="Arial"/>
                <w:sz w:val="20"/>
                <w:szCs w:val="20"/>
              </w:rPr>
            </w:pPr>
            <w:r w:rsidRPr="003B5C04">
              <w:rPr>
                <w:rFonts w:ascii="Arial" w:hAnsi="Arial" w:cs="Arial"/>
                <w:sz w:val="20"/>
                <w:szCs w:val="20"/>
              </w:rPr>
              <w:t>ИНН 7801012233, КПП 780101001</w:t>
            </w:r>
          </w:p>
          <w:p w:rsidR="002A06CB" w:rsidRPr="003B5C04" w:rsidRDefault="002A06CB" w:rsidP="00B84789">
            <w:pPr>
              <w:ind w:left="567"/>
              <w:rPr>
                <w:rFonts w:ascii="Arial" w:hAnsi="Arial" w:cs="Arial"/>
                <w:sz w:val="20"/>
                <w:szCs w:val="20"/>
              </w:rPr>
            </w:pPr>
            <w:r w:rsidRPr="003B5C04">
              <w:rPr>
                <w:rFonts w:ascii="Arial" w:hAnsi="Arial" w:cs="Arial"/>
                <w:sz w:val="20"/>
                <w:szCs w:val="20"/>
              </w:rPr>
              <w:t>Р/</w:t>
            </w:r>
            <w:proofErr w:type="spellStart"/>
            <w:r w:rsidRPr="003B5C04">
              <w:rPr>
                <w:rFonts w:ascii="Arial" w:hAnsi="Arial" w:cs="Arial"/>
                <w:sz w:val="20"/>
                <w:szCs w:val="20"/>
              </w:rPr>
              <w:t>сч</w:t>
            </w:r>
            <w:proofErr w:type="spellEnd"/>
            <w:r w:rsidRPr="003B5C04">
              <w:rPr>
                <w:rFonts w:ascii="Arial" w:hAnsi="Arial" w:cs="Arial"/>
                <w:sz w:val="20"/>
                <w:szCs w:val="20"/>
              </w:rPr>
              <w:t xml:space="preserve"> N 40702810948000001909</w:t>
            </w:r>
          </w:p>
          <w:p w:rsidR="002A06CB" w:rsidRPr="003B5C04" w:rsidRDefault="002A06CB" w:rsidP="00B84789">
            <w:pPr>
              <w:ind w:left="567"/>
              <w:rPr>
                <w:rFonts w:ascii="Arial" w:hAnsi="Arial" w:cs="Arial"/>
                <w:sz w:val="20"/>
                <w:szCs w:val="20"/>
              </w:rPr>
            </w:pPr>
            <w:r w:rsidRPr="003B5C04">
              <w:rPr>
                <w:rFonts w:ascii="Arial" w:hAnsi="Arial" w:cs="Arial"/>
                <w:sz w:val="20"/>
                <w:szCs w:val="20"/>
              </w:rPr>
              <w:t>в ПАО «Банк «Санкт-Петербург»</w:t>
            </w:r>
          </w:p>
          <w:p w:rsidR="002A06CB" w:rsidRPr="003B5C04" w:rsidRDefault="002A06CB" w:rsidP="00B84789">
            <w:pPr>
              <w:ind w:left="567"/>
              <w:rPr>
                <w:rFonts w:ascii="Arial" w:hAnsi="Arial" w:cs="Arial"/>
                <w:sz w:val="20"/>
                <w:szCs w:val="20"/>
              </w:rPr>
            </w:pPr>
            <w:r w:rsidRPr="003B5C04">
              <w:rPr>
                <w:rFonts w:ascii="Arial" w:hAnsi="Arial" w:cs="Arial"/>
                <w:sz w:val="20"/>
                <w:szCs w:val="20"/>
              </w:rPr>
              <w:t>к/</w:t>
            </w:r>
            <w:proofErr w:type="spellStart"/>
            <w:r w:rsidRPr="003B5C04">
              <w:rPr>
                <w:rFonts w:ascii="Arial" w:hAnsi="Arial" w:cs="Arial"/>
                <w:sz w:val="20"/>
                <w:szCs w:val="20"/>
              </w:rPr>
              <w:t>сч</w:t>
            </w:r>
            <w:proofErr w:type="spellEnd"/>
            <w:r w:rsidRPr="003B5C04">
              <w:rPr>
                <w:rFonts w:ascii="Arial" w:hAnsi="Arial" w:cs="Arial"/>
                <w:sz w:val="20"/>
                <w:szCs w:val="20"/>
              </w:rPr>
              <w:t xml:space="preserve"> 30101810900000000790, БИК 044030790</w:t>
            </w:r>
          </w:p>
          <w:p w:rsidR="002A06CB" w:rsidRPr="005E39EB" w:rsidRDefault="002A06CB" w:rsidP="00B84789">
            <w:pPr>
              <w:snapToGrid w:val="0"/>
              <w:ind w:left="567"/>
              <w:rPr>
                <w:rFonts w:ascii="Arial" w:hAnsi="Arial" w:cs="Arial"/>
                <w:sz w:val="20"/>
                <w:szCs w:val="20"/>
              </w:rPr>
            </w:pPr>
            <w:r w:rsidRPr="003B5C04">
              <w:rPr>
                <w:rFonts w:ascii="Arial" w:hAnsi="Arial" w:cs="Arial"/>
                <w:sz w:val="20"/>
                <w:szCs w:val="20"/>
              </w:rPr>
              <w:t>Тел</w:t>
            </w:r>
            <w:r>
              <w:rPr>
                <w:rFonts w:ascii="Arial" w:hAnsi="Arial" w:cs="Arial"/>
                <w:sz w:val="20"/>
                <w:szCs w:val="20"/>
              </w:rPr>
              <w:t xml:space="preserve">.:  8-800-222-49-91; (812) 322-49-91 </w:t>
            </w:r>
          </w:p>
          <w:p w:rsidR="002A06CB" w:rsidRPr="003B5C04" w:rsidRDefault="002A06CB" w:rsidP="00B84789">
            <w:pPr>
              <w:ind w:left="567"/>
              <w:rPr>
                <w:rFonts w:ascii="Arial" w:hAnsi="Arial" w:cs="Arial"/>
                <w:sz w:val="20"/>
                <w:szCs w:val="20"/>
              </w:rPr>
            </w:pPr>
            <w:r w:rsidRPr="003B5C04">
              <w:rPr>
                <w:rFonts w:ascii="Arial" w:hAnsi="Arial" w:cs="Arial"/>
                <w:sz w:val="20"/>
                <w:szCs w:val="20"/>
              </w:rPr>
              <w:t>Факс: (812) 322-73-90</w:t>
            </w:r>
          </w:p>
          <w:p w:rsidR="002A06CB" w:rsidRPr="003B5C04" w:rsidRDefault="002A06CB" w:rsidP="00B84789">
            <w:pPr>
              <w:ind w:left="567"/>
              <w:rPr>
                <w:rFonts w:ascii="Arial" w:hAnsi="Arial" w:cs="Arial"/>
                <w:sz w:val="20"/>
                <w:szCs w:val="20"/>
                <w:lang w:val="en-US"/>
              </w:rPr>
            </w:pPr>
            <w:r w:rsidRPr="005E39EB">
              <w:rPr>
                <w:rFonts w:ascii="Arial" w:hAnsi="Arial" w:cs="Arial"/>
                <w:sz w:val="20"/>
                <w:szCs w:val="20"/>
                <w:lang w:val="en-US"/>
              </w:rPr>
              <w:t>E-mail: opt@spbex.ru</w:t>
            </w:r>
          </w:p>
        </w:tc>
        <w:tc>
          <w:tcPr>
            <w:tcW w:w="283" w:type="dxa"/>
          </w:tcPr>
          <w:p w:rsidR="002A06CB" w:rsidRPr="003B5C04" w:rsidRDefault="002A06CB" w:rsidP="00B84789">
            <w:pPr>
              <w:ind w:left="567"/>
              <w:rPr>
                <w:rFonts w:ascii="Arial" w:hAnsi="Arial" w:cs="Arial"/>
                <w:b/>
                <w:sz w:val="20"/>
                <w:szCs w:val="20"/>
                <w:lang w:val="en-US"/>
              </w:rPr>
            </w:pPr>
          </w:p>
        </w:tc>
        <w:tc>
          <w:tcPr>
            <w:tcW w:w="5245" w:type="dxa"/>
          </w:tcPr>
          <w:p w:rsidR="002A06CB" w:rsidRPr="005E39EB" w:rsidRDefault="002A06CB" w:rsidP="00B84789">
            <w:pPr>
              <w:ind w:left="34"/>
              <w:rPr>
                <w:rFonts w:ascii="Arial" w:hAnsi="Arial" w:cs="Arial"/>
                <w:b/>
                <w:sz w:val="20"/>
                <w:szCs w:val="20"/>
                <w:u w:val="single"/>
                <w:lang w:val="en-US"/>
              </w:rPr>
            </w:pPr>
          </w:p>
        </w:tc>
      </w:tr>
    </w:tbl>
    <w:p w:rsidR="002A06CB" w:rsidRPr="005E39EB" w:rsidRDefault="002A06CB" w:rsidP="002A06CB">
      <w:pPr>
        <w:autoSpaceDE w:val="0"/>
        <w:autoSpaceDN w:val="0"/>
        <w:adjustRightInd w:val="0"/>
        <w:ind w:left="567"/>
        <w:jc w:val="center"/>
        <w:rPr>
          <w:rFonts w:ascii="Arial" w:hAnsi="Arial" w:cs="Arial"/>
          <w:sz w:val="20"/>
          <w:szCs w:val="20"/>
          <w:lang w:val="en-US"/>
        </w:rPr>
      </w:pPr>
    </w:p>
    <w:p w:rsidR="00197401" w:rsidRPr="002A06CB" w:rsidRDefault="00197401">
      <w:pPr>
        <w:rPr>
          <w:lang w:val="en-US"/>
        </w:rPr>
      </w:pPr>
    </w:p>
    <w:sectPr w:rsidR="00197401" w:rsidRPr="002A06CB" w:rsidSect="00475FDB">
      <w:footerReference w:type="default" r:id="rId8"/>
      <w:footerReference w:type="first" r:id="rId9"/>
      <w:pgSz w:w="11906" w:h="16838"/>
      <w:pgMar w:top="709" w:right="850" w:bottom="1276" w:left="8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62C" w:rsidRDefault="000D262C">
      <w:r>
        <w:separator/>
      </w:r>
    </w:p>
  </w:endnote>
  <w:endnote w:type="continuationSeparator" w:id="0">
    <w:p w:rsidR="000D262C" w:rsidRDefault="000D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A0" w:rsidRDefault="00FA5BDE">
    <w:pPr>
      <w:pStyle w:val="a7"/>
      <w:jc w:val="center"/>
    </w:pPr>
    <w:r>
      <w:fldChar w:fldCharType="begin"/>
    </w:r>
    <w:r w:rsidR="002A06CB">
      <w:instrText xml:space="preserve"> PAGE   \* MERGEFORMAT </w:instrText>
    </w:r>
    <w:r>
      <w:fldChar w:fldCharType="separate"/>
    </w:r>
    <w:r w:rsidR="007A0120">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A0" w:rsidRPr="006B3CA0" w:rsidRDefault="002A06CB" w:rsidP="006B3CA0">
    <w:pPr>
      <w:pStyle w:val="a7"/>
      <w:jc w:val="center"/>
      <w:rPr>
        <w:rFonts w:ascii="Arial" w:hAnsi="Arial" w:cs="Arial"/>
        <w:sz w:val="20"/>
        <w:lang w:val="en-US"/>
      </w:rPr>
    </w:pPr>
    <w:r>
      <w:rPr>
        <w:rFonts w:ascii="Arial" w:hAnsi="Arial" w:cs="Arial"/>
        <w:sz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62C" w:rsidRDefault="000D262C">
      <w:r>
        <w:separator/>
      </w:r>
    </w:p>
  </w:footnote>
  <w:footnote w:type="continuationSeparator" w:id="0">
    <w:p w:rsidR="000D262C" w:rsidRDefault="000D2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CB"/>
    <w:rsid w:val="000D262C"/>
    <w:rsid w:val="00192784"/>
    <w:rsid w:val="00197401"/>
    <w:rsid w:val="002A06CB"/>
    <w:rsid w:val="003B61E5"/>
    <w:rsid w:val="004914D4"/>
    <w:rsid w:val="004B305C"/>
    <w:rsid w:val="004F66BF"/>
    <w:rsid w:val="005B6663"/>
    <w:rsid w:val="006604E1"/>
    <w:rsid w:val="00784D43"/>
    <w:rsid w:val="007A0120"/>
    <w:rsid w:val="00847D89"/>
    <w:rsid w:val="00886C5C"/>
    <w:rsid w:val="00992B66"/>
    <w:rsid w:val="009C6FA3"/>
    <w:rsid w:val="00A4460B"/>
    <w:rsid w:val="00B16674"/>
    <w:rsid w:val="00EC2159"/>
    <w:rsid w:val="00FA5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72B7A3"/>
  <w15:docId w15:val="{A66AABB6-99D5-42F5-B983-BC6116EB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A06CB"/>
    <w:pPr>
      <w:jc w:val="both"/>
    </w:pPr>
    <w:rPr>
      <w:sz w:val="22"/>
      <w:szCs w:val="22"/>
    </w:rPr>
  </w:style>
  <w:style w:type="character" w:customStyle="1" w:styleId="30">
    <w:name w:val="Основной текст 3 Знак"/>
    <w:basedOn w:val="a0"/>
    <w:link w:val="3"/>
    <w:rsid w:val="002A06CB"/>
    <w:rPr>
      <w:rFonts w:ascii="Times New Roman" w:eastAsia="Times New Roman" w:hAnsi="Times New Roman" w:cs="Times New Roman"/>
      <w:lang w:eastAsia="ru-RU"/>
    </w:rPr>
  </w:style>
  <w:style w:type="paragraph" w:customStyle="1" w:styleId="1">
    <w:name w:val="Название1"/>
    <w:basedOn w:val="a"/>
    <w:link w:val="a3"/>
    <w:qFormat/>
    <w:rsid w:val="002A06CB"/>
    <w:pPr>
      <w:jc w:val="center"/>
    </w:pPr>
    <w:rPr>
      <w:b/>
      <w:sz w:val="22"/>
      <w:szCs w:val="22"/>
    </w:rPr>
  </w:style>
  <w:style w:type="character" w:customStyle="1" w:styleId="a3">
    <w:name w:val="Название Знак"/>
    <w:basedOn w:val="a0"/>
    <w:link w:val="1"/>
    <w:rsid w:val="002A06CB"/>
    <w:rPr>
      <w:rFonts w:ascii="Times New Roman" w:eastAsia="Times New Roman" w:hAnsi="Times New Roman" w:cs="Times New Roman"/>
      <w:b/>
      <w:lang w:eastAsia="ru-RU"/>
    </w:rPr>
  </w:style>
  <w:style w:type="character" w:customStyle="1" w:styleId="FontStyle13">
    <w:name w:val="Font Style13"/>
    <w:basedOn w:val="a0"/>
    <w:rsid w:val="002A06CB"/>
    <w:rPr>
      <w:rFonts w:ascii="Times New Roman" w:hAnsi="Times New Roman" w:cs="Times New Roman"/>
      <w:sz w:val="22"/>
      <w:szCs w:val="22"/>
    </w:rPr>
  </w:style>
  <w:style w:type="paragraph" w:customStyle="1" w:styleId="Style1">
    <w:name w:val="Style1"/>
    <w:basedOn w:val="a"/>
    <w:rsid w:val="002A06CB"/>
    <w:pPr>
      <w:widowControl w:val="0"/>
      <w:autoSpaceDE w:val="0"/>
      <w:autoSpaceDN w:val="0"/>
      <w:adjustRightInd w:val="0"/>
      <w:spacing w:line="288" w:lineRule="exact"/>
      <w:ind w:firstLine="682"/>
      <w:jc w:val="both"/>
    </w:pPr>
  </w:style>
  <w:style w:type="paragraph" w:styleId="a4">
    <w:name w:val="Body Text"/>
    <w:basedOn w:val="a"/>
    <w:link w:val="a5"/>
    <w:rsid w:val="002A06CB"/>
    <w:pPr>
      <w:spacing w:after="120"/>
    </w:pPr>
  </w:style>
  <w:style w:type="character" w:customStyle="1" w:styleId="a5">
    <w:name w:val="Основной текст Знак"/>
    <w:basedOn w:val="a0"/>
    <w:link w:val="a4"/>
    <w:rsid w:val="002A06CB"/>
    <w:rPr>
      <w:rFonts w:ascii="Times New Roman" w:eastAsia="Times New Roman" w:hAnsi="Times New Roman" w:cs="Times New Roman"/>
      <w:sz w:val="24"/>
      <w:szCs w:val="24"/>
      <w:lang w:eastAsia="ru-RU"/>
    </w:rPr>
  </w:style>
  <w:style w:type="paragraph" w:customStyle="1" w:styleId="10">
    <w:name w:val="Текст1"/>
    <w:basedOn w:val="a"/>
    <w:rsid w:val="002A06CB"/>
    <w:pPr>
      <w:suppressAutoHyphens/>
    </w:pPr>
    <w:rPr>
      <w:rFonts w:ascii="Courier New" w:hAnsi="Courier New"/>
      <w:sz w:val="20"/>
      <w:szCs w:val="20"/>
      <w:lang w:eastAsia="ar-SA"/>
    </w:rPr>
  </w:style>
  <w:style w:type="character" w:styleId="a6">
    <w:name w:val="Hyperlink"/>
    <w:basedOn w:val="a0"/>
    <w:rsid w:val="002A06CB"/>
    <w:rPr>
      <w:color w:val="0000FF"/>
      <w:u w:val="single"/>
    </w:rPr>
  </w:style>
  <w:style w:type="paragraph" w:styleId="a7">
    <w:name w:val="footer"/>
    <w:basedOn w:val="a"/>
    <w:link w:val="a8"/>
    <w:uiPriority w:val="99"/>
    <w:rsid w:val="002A06CB"/>
    <w:pPr>
      <w:tabs>
        <w:tab w:val="center" w:pos="4677"/>
        <w:tab w:val="right" w:pos="9355"/>
      </w:tabs>
    </w:pPr>
  </w:style>
  <w:style w:type="character" w:customStyle="1" w:styleId="a8">
    <w:name w:val="Нижний колонтитул Знак"/>
    <w:basedOn w:val="a0"/>
    <w:link w:val="a7"/>
    <w:uiPriority w:val="99"/>
    <w:rsid w:val="002A06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66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tp.spb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web.spbex.ru/transauc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1908</Words>
  <Characters>10878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Викторовна Залесская</dc:creator>
  <cp:lastModifiedBy>Логинова Анна Викторовна</cp:lastModifiedBy>
  <cp:revision>4</cp:revision>
  <dcterms:created xsi:type="dcterms:W3CDTF">2021-06-07T09:22:00Z</dcterms:created>
  <dcterms:modified xsi:type="dcterms:W3CDTF">2023-07-27T10:30:00Z</dcterms:modified>
</cp:coreProperties>
</file>