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4A" w:rsidRDefault="0078344A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78344A" w:rsidRDefault="0078344A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1D4CF5" w:rsidRDefault="00C61B37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C61B37">
        <w:rPr>
          <w:sz w:val="28"/>
          <w:szCs w:val="28"/>
        </w:rPr>
        <w:t>28</w:t>
      </w:r>
      <w:r w:rsidR="00A431DA" w:rsidRPr="00A431DA">
        <w:rPr>
          <w:sz w:val="28"/>
          <w:szCs w:val="28"/>
        </w:rPr>
        <w:t xml:space="preserve"> </w:t>
      </w:r>
      <w:r w:rsidR="00CA4BB6">
        <w:rPr>
          <w:sz w:val="28"/>
          <w:szCs w:val="28"/>
        </w:rPr>
        <w:t>декаб</w:t>
      </w:r>
      <w:r w:rsidR="008D6D8F">
        <w:rPr>
          <w:sz w:val="28"/>
          <w:szCs w:val="28"/>
        </w:rPr>
        <w:t>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C61B37" w:rsidRDefault="00C61B37" w:rsidP="00C61B37">
      <w:pPr>
        <w:pStyle w:val="a3"/>
        <w:spacing w:after="200" w:line="276" w:lineRule="auto"/>
        <w:ind w:left="426"/>
        <w:rPr>
          <w:sz w:val="28"/>
          <w:szCs w:val="28"/>
        </w:rPr>
      </w:pPr>
    </w:p>
    <w:p w:rsidR="00C61B37" w:rsidRPr="00870F72" w:rsidRDefault="00C61B37" w:rsidP="00C61B37">
      <w:pPr>
        <w:pStyle w:val="a3"/>
        <w:spacing w:after="200" w:line="276" w:lineRule="auto"/>
        <w:ind w:left="426"/>
        <w:rPr>
          <w:sz w:val="28"/>
          <w:szCs w:val="28"/>
        </w:rPr>
      </w:pPr>
      <w:r w:rsidRPr="00C61B37">
        <w:rPr>
          <w:sz w:val="28"/>
          <w:szCs w:val="28"/>
        </w:rPr>
        <w:t>1.</w:t>
      </w:r>
      <w:r w:rsidRPr="008F50D2">
        <w:rPr>
          <w:b/>
          <w:sz w:val="26"/>
          <w:szCs w:val="26"/>
        </w:rPr>
        <w:t xml:space="preserve">  </w:t>
      </w:r>
      <w:r>
        <w:rPr>
          <w:sz w:val="28"/>
          <w:szCs w:val="28"/>
        </w:rPr>
        <w:t>Рекомендовать Совету директоров АО Биржа «Санкт-Петербург» у</w:t>
      </w:r>
      <w:r w:rsidRPr="00704A14">
        <w:rPr>
          <w:sz w:val="28"/>
          <w:szCs w:val="28"/>
        </w:rPr>
        <w:t>тверд</w:t>
      </w:r>
      <w:r w:rsidRPr="004D0EC0">
        <w:rPr>
          <w:sz w:val="28"/>
          <w:szCs w:val="28"/>
        </w:rPr>
        <w:t>ить</w:t>
      </w:r>
      <w:r w:rsidRPr="00704A14">
        <w:rPr>
          <w:sz w:val="28"/>
          <w:szCs w:val="28"/>
        </w:rPr>
        <w:t xml:space="preserve"> </w:t>
      </w:r>
      <w:r w:rsidRPr="00C61B37">
        <w:rPr>
          <w:sz w:val="28"/>
          <w:szCs w:val="28"/>
        </w:rPr>
        <w:t>новую редакци</w:t>
      </w:r>
      <w:r w:rsidR="00730399">
        <w:rPr>
          <w:sz w:val="28"/>
          <w:szCs w:val="28"/>
        </w:rPr>
        <w:t>и</w:t>
      </w:r>
      <w:r w:rsidRPr="00C6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Спецификацию биржевого товара </w:t>
      </w:r>
      <w:r w:rsidRPr="006B0CF1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в отделе «Минеральное сыр</w:t>
      </w:r>
      <w:r w:rsidR="0078344A">
        <w:rPr>
          <w:sz w:val="28"/>
          <w:szCs w:val="28"/>
        </w:rPr>
        <w:t>ьё» АО «Биржа «Санкт-Петербург»</w:t>
      </w:r>
      <w:r w:rsidRPr="00870F72">
        <w:rPr>
          <w:sz w:val="28"/>
          <w:szCs w:val="28"/>
        </w:rPr>
        <w:t>.</w:t>
      </w:r>
    </w:p>
    <w:p w:rsidR="00C61B37" w:rsidRPr="0078344A" w:rsidRDefault="00C61B37" w:rsidP="00C61B37">
      <w:pPr>
        <w:pStyle w:val="a6"/>
        <w:tabs>
          <w:tab w:val="clear" w:pos="4153"/>
          <w:tab w:val="clear" w:pos="8306"/>
        </w:tabs>
        <w:ind w:left="426"/>
        <w:jc w:val="both"/>
        <w:rPr>
          <w:sz w:val="28"/>
          <w:szCs w:val="28"/>
        </w:rPr>
      </w:pPr>
    </w:p>
    <w:p w:rsidR="00C61B37" w:rsidRPr="00A706B1" w:rsidRDefault="00C61B37" w:rsidP="00C61B37">
      <w:pPr>
        <w:pStyle w:val="a6"/>
        <w:tabs>
          <w:tab w:val="clear" w:pos="4153"/>
          <w:tab w:val="clear" w:pos="830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1B37">
        <w:rPr>
          <w:sz w:val="28"/>
          <w:szCs w:val="28"/>
        </w:rPr>
        <w:t>.</w:t>
      </w:r>
      <w:r w:rsidRPr="008F50D2">
        <w:rPr>
          <w:b/>
          <w:sz w:val="26"/>
          <w:szCs w:val="26"/>
        </w:rPr>
        <w:t xml:space="preserve">  </w:t>
      </w:r>
      <w:r>
        <w:rPr>
          <w:sz w:val="28"/>
          <w:szCs w:val="28"/>
        </w:rPr>
        <w:t>Рекомендовать Совету директоров АО Биржа «Санкт-Петербург» у</w:t>
      </w:r>
      <w:r w:rsidRPr="00704A14">
        <w:rPr>
          <w:sz w:val="28"/>
          <w:szCs w:val="28"/>
        </w:rPr>
        <w:t>тверд</w:t>
      </w:r>
      <w:r w:rsidRPr="004D0EC0">
        <w:rPr>
          <w:sz w:val="28"/>
          <w:szCs w:val="28"/>
        </w:rPr>
        <w:t>ить</w:t>
      </w:r>
      <w:r>
        <w:rPr>
          <w:sz w:val="28"/>
          <w:szCs w:val="28"/>
        </w:rPr>
        <w:t xml:space="preserve"> новую редакцию</w:t>
      </w:r>
      <w:r w:rsidRPr="00704A14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тарифов на товарном рынке АО «Биржа «Санкт-Петербург».</w:t>
      </w:r>
    </w:p>
    <w:p w:rsidR="00C61B37" w:rsidRDefault="00C61B37" w:rsidP="00C61B37">
      <w:pPr>
        <w:pStyle w:val="a3"/>
        <w:spacing w:after="200" w:line="276" w:lineRule="auto"/>
        <w:ind w:left="426"/>
        <w:rPr>
          <w:sz w:val="28"/>
          <w:szCs w:val="28"/>
        </w:rPr>
      </w:pPr>
    </w:p>
    <w:p w:rsidR="00C61B37" w:rsidRPr="00A706B1" w:rsidRDefault="00C61B37" w:rsidP="00C61B37">
      <w:pPr>
        <w:spacing w:after="200" w:line="276" w:lineRule="auto"/>
        <w:rPr>
          <w:rFonts w:eastAsiaTheme="minorEastAsia"/>
          <w:iCs/>
          <w:noProof/>
          <w:sz w:val="28"/>
          <w:szCs w:val="28"/>
        </w:rPr>
      </w:pPr>
    </w:p>
    <w:p w:rsidR="00C61B37" w:rsidRDefault="00C61B37" w:rsidP="00C61B37">
      <w:pPr>
        <w:pStyle w:val="a3"/>
        <w:spacing w:after="200" w:line="276" w:lineRule="auto"/>
        <w:ind w:left="643"/>
        <w:rPr>
          <w:rFonts w:eastAsiaTheme="minorEastAsia"/>
          <w:iCs/>
          <w:noProof/>
          <w:sz w:val="28"/>
          <w:szCs w:val="28"/>
        </w:rPr>
      </w:pPr>
    </w:p>
    <w:sectPr w:rsidR="00C61B37" w:rsidSect="008D6D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4CF5"/>
    <w:rsid w:val="00011E0C"/>
    <w:rsid w:val="00065339"/>
    <w:rsid w:val="000E19BE"/>
    <w:rsid w:val="000E2614"/>
    <w:rsid w:val="000E36BA"/>
    <w:rsid w:val="00112AE0"/>
    <w:rsid w:val="001676EF"/>
    <w:rsid w:val="001B06FC"/>
    <w:rsid w:val="001D4CF5"/>
    <w:rsid w:val="001F0D5E"/>
    <w:rsid w:val="0020540C"/>
    <w:rsid w:val="00300102"/>
    <w:rsid w:val="00327A67"/>
    <w:rsid w:val="00341DDD"/>
    <w:rsid w:val="003A1466"/>
    <w:rsid w:val="00575023"/>
    <w:rsid w:val="00686DEA"/>
    <w:rsid w:val="006A07CD"/>
    <w:rsid w:val="006B124F"/>
    <w:rsid w:val="006F4E0B"/>
    <w:rsid w:val="00704076"/>
    <w:rsid w:val="0072048F"/>
    <w:rsid w:val="00730399"/>
    <w:rsid w:val="0078344A"/>
    <w:rsid w:val="007A2F13"/>
    <w:rsid w:val="007A7EF3"/>
    <w:rsid w:val="007B3308"/>
    <w:rsid w:val="00855CBE"/>
    <w:rsid w:val="008A32DF"/>
    <w:rsid w:val="008B505A"/>
    <w:rsid w:val="008D6D8F"/>
    <w:rsid w:val="008E44F3"/>
    <w:rsid w:val="008F1621"/>
    <w:rsid w:val="008F20E5"/>
    <w:rsid w:val="00A431DA"/>
    <w:rsid w:val="00AA4E1E"/>
    <w:rsid w:val="00C06CAB"/>
    <w:rsid w:val="00C40A22"/>
    <w:rsid w:val="00C61B37"/>
    <w:rsid w:val="00CA4BB6"/>
    <w:rsid w:val="00D10C9A"/>
    <w:rsid w:val="00D16FAA"/>
    <w:rsid w:val="00D231B2"/>
    <w:rsid w:val="00D772AA"/>
    <w:rsid w:val="00DC02C7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C61B3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C61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3</cp:revision>
  <dcterms:created xsi:type="dcterms:W3CDTF">2017-01-23T08:48:00Z</dcterms:created>
  <dcterms:modified xsi:type="dcterms:W3CDTF">2017-01-23T08:49:00Z</dcterms:modified>
</cp:coreProperties>
</file>