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4D4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ADB138A-C5E8-4EBB-A645-829FDA94528E}"/>
          <w:text/>
        </w:sdtPr>
        <w:sdtContent>
          <w:r w:rsidR="005065CE">
            <w:t>№ В-2.64.14 «Специализированное оборудование и материалы (Блок-бокс операторной)»</w:t>
          </w:r>
        </w:sdtContent>
      </w:sdt>
    </w:p>
    <w:p w:rsidR="003B252E" w:rsidRPr="007C2385" w:rsidRDefault="006154E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ADB138A-C5E8-4EBB-A645-829FDA94528E}"/>
          <w:text/>
        </w:sdtPr>
        <w:sdtContent>
          <w:r w:rsidR="005065CE">
            <w:t>2</w:t>
          </w:r>
          <w:r w:rsidR="00F74D4A">
            <w:t>5</w:t>
          </w:r>
          <w:r w:rsidR="005065CE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74D4A" w:rsidRPr="00F74D4A">
            <w:t>247/Д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6154E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ADB138A-C5E8-4EBB-A645-829FDA94528E}"/>
          <w:text/>
        </w:sdtPr>
        <w:sdtContent>
          <w:r w:rsidR="005065CE">
            <w:rPr>
              <w:iCs/>
              <w:color w:val="000000"/>
              <w:sz w:val="24"/>
            </w:rPr>
            <w:t>2</w:t>
          </w:r>
          <w:r w:rsidR="00F74D4A">
            <w:rPr>
              <w:iCs/>
              <w:color w:val="000000"/>
              <w:sz w:val="24"/>
            </w:rPr>
            <w:t>5</w:t>
          </w:r>
          <w:r w:rsidR="005065CE">
            <w:rPr>
              <w:iCs/>
              <w:color w:val="000000"/>
              <w:sz w:val="24"/>
            </w:rPr>
            <w:t xml:space="preserve">.02.2014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ADB138A-C5E8-4EBB-A645-829FDA94528E}"/>
          <w:text/>
        </w:sdtPr>
        <w:sdtContent>
          <w:r w:rsidR="00F74D4A">
            <w:rPr>
              <w:sz w:val="24"/>
              <w:szCs w:val="24"/>
            </w:rPr>
            <w:t>№ В-2.64.14 «Специализированное оборудование и материалы (Блок-бокс операторной)»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ADB138A-C5E8-4EBB-A645-829FDA94528E}"/>
          <w:text/>
        </w:sdtPr>
        <w:sdtContent>
          <w:r w:rsidR="005065CE">
            <w:rPr>
              <w:iCs/>
              <w:color w:val="000000"/>
              <w:sz w:val="24"/>
              <w:szCs w:val="24"/>
            </w:rPr>
            <w:t xml:space="preserve">19.02.2014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06.02.2014 Время 14:30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14.02.2014 Время 11:19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2764</w:t>
            </w:r>
          </w:p>
        </w:tc>
        <w:tc>
          <w:tcPr>
            <w:tcW w:w="1397" w:type="pct"/>
            <w:tcFitText/>
          </w:tcPr>
          <w:p w:rsidR="006747ED" w:rsidRPr="00F74D4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F74D4A">
            <w:pPr>
              <w:jc w:val="center"/>
              <w:rPr>
                <w:sz w:val="20"/>
              </w:rPr>
            </w:pPr>
            <w:r w:rsidRPr="00F74D4A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17.02.2014 Время 15:07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2781</w:t>
            </w:r>
          </w:p>
        </w:tc>
        <w:tc>
          <w:tcPr>
            <w:tcW w:w="1397" w:type="pct"/>
            <w:tcFitText/>
          </w:tcPr>
          <w:p w:rsidR="006747ED" w:rsidRPr="00F74D4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 w:rsidRPr="00F74D4A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18.02.2014 Время 16:32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2787</w:t>
            </w:r>
          </w:p>
        </w:tc>
        <w:tc>
          <w:tcPr>
            <w:tcW w:w="1397" w:type="pct"/>
            <w:tcFitText/>
          </w:tcPr>
          <w:p w:rsidR="006747ED" w:rsidRPr="00F74D4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F74D4A">
            <w:pPr>
              <w:jc w:val="center"/>
              <w:rPr>
                <w:sz w:val="20"/>
              </w:rPr>
            </w:pPr>
            <w:r w:rsidRPr="00F74D4A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19.02.2014 Время 12:02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1397" w:type="pct"/>
            <w:tcFitText/>
          </w:tcPr>
          <w:p w:rsidR="006747ED" w:rsidRPr="00F74D4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 w:rsidRPr="00F74D4A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19.02.2014 Время 15:21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F74D4A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 w:rsidP="00F74D4A">
            <w:pPr>
              <w:jc w:val="center"/>
              <w:rPr>
                <w:sz w:val="20"/>
              </w:rPr>
            </w:pPr>
            <w:r w:rsidRPr="00F74D4A">
              <w:rPr>
                <w:sz w:val="20"/>
              </w:rPr>
              <w:t>Претендент №7 Дата подачи: 19.02.2014 Время 1</w:t>
            </w:r>
            <w:r w:rsidR="00F74D4A" w:rsidRPr="00F74D4A">
              <w:rPr>
                <w:sz w:val="20"/>
              </w:rPr>
              <w:t>6</w:t>
            </w:r>
            <w:r w:rsidRPr="00F74D4A">
              <w:rPr>
                <w:sz w:val="20"/>
              </w:rPr>
              <w:t xml:space="preserve">:36 </w:t>
            </w:r>
            <w:proofErr w:type="spellStart"/>
            <w:r w:rsidRPr="00F74D4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5065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2819</w:t>
            </w:r>
          </w:p>
        </w:tc>
        <w:tc>
          <w:tcPr>
            <w:tcW w:w="1397" w:type="pct"/>
            <w:tcFitText/>
          </w:tcPr>
          <w:p w:rsidR="006747ED" w:rsidRPr="00F74D4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95724" w:rsidRDefault="00F74D4A">
            <w:pPr>
              <w:jc w:val="center"/>
              <w:rPr>
                <w:sz w:val="20"/>
              </w:rPr>
            </w:pPr>
            <w:r w:rsidRPr="00F74D4A"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ADB138A-C5E8-4EBB-A645-829FDA94528E}"/>
          <w:text/>
        </w:sdtPr>
        <w:sdtContent>
          <w:r w:rsidR="00F74D4A">
            <w:t>№ В-2.64.14 «Специализированное оборудование и материалы (Блок-бокс операторной)»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ADB138A-C5E8-4EBB-A645-829FDA94528E}"/>
          <w:text/>
        </w:sdtPr>
        <w:sdtEndPr>
          <w:rPr>
            <w:b/>
          </w:rPr>
        </w:sdtEndPr>
        <w:sdtContent>
          <w:r w:rsidR="005065CE">
            <w:t>Претендента №2, Претендента №3, Претендента №4, Претендента №5, Претендента №6, Претендента №7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4ADB138A-C5E8-4EBB-A645-829FDA94528E}"/>
          <w:text/>
        </w:sdtPr>
        <w:sdtContent>
          <w:r w:rsidR="005065C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54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54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29A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18C0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065CE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54E3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29A0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95724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74D4A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22802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5D291E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D291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№5, Претендента №6, Претендента №7</Accepted>
    <Rejected>Претендента №1</Rejected>
  </AccessInfo>
  <LotInfo>
    <LotDesctiption>№ В-2.64.14 «Специализированное оборудование и материалы (Блок-бокс операторной)»</LotDesctiption>
    <SessionStartTime>25.02.2014 г. 11:00 </SessionStartTime>
    <SessionEndTime>17:00</SessionEndTime>
    <SessionEnd>19.02.2014 г. 17:00 </SessionEnd>
  </LotInfo>
  <Company>
    <Date>25 февраля 2014 г.</Date>
  </Company>
  <Request>
    <Name>Претендент №1
Дата подачи: 06.02.2014
Время 14:30 мск</Name>
    <Money>0,00</Money>
    <RequestDate>2014-02-06T14:30:32.283</RequestDate>
    <RequestNumber>2695</RequestNumber>
  </Request>
  <Request>
    <Name>Претендент №2
Дата подачи: 14.02.2014
Время 11:19 мск</Name>
    <Money>3400000,00</Money>
    <RequestDate>2014-02-14T11:19:07.617</RequestDate>
    <RequestNumber>2764</RequestNumber>
  </Request>
  <Request>
    <Name>Претендент №3
Дата подачи: 17.02.2014
Время 15:07 мск</Name>
    <Money>250000,00</Money>
    <RequestDate>2014-02-17T15:07:45.15</RequestDate>
    <RequestNumber>2781</RequestNumber>
  </Request>
  <Request>
    <Name>Претендент №4
Дата подачи: 18.02.2014
Время 16:32 мск</Name>
    <Money>4800000,00</Money>
    <RequestDate>2014-02-18T16:32:15.87</RequestDate>
    <RequestNumber>2787</RequestNumber>
  </Request>
  <Request>
    <Name>Претендент №5
Дата подачи: 19.02.2014
Время 12:02 мск</Name>
    <Money>250000,00</Money>
    <RequestDate>2014-02-19T12:02:34.12</RequestDate>
    <RequestNumber>2814</RequestNumber>
  </Request>
  <Request>
    <Name>Претендент №6
Дата подачи: 19.02.2014
Время 15:21 мск</Name>
    <Money>250000,00</Money>
    <RequestDate>2014-02-19T15:21:11.747</RequestDate>
    <RequestNumber>2816</RequestNumber>
  </Request>
  <Request>
    <Name>Претендент №7
Дата подачи: 19.02.2014
Время 17:36 мск</Name>
    <Money>350000,00</Money>
    <RequestDate>2014-02-19T17:36:55.303</RequestDate>
    <RequestNumber>2819</RequestNumber>
  </Request>
</root>
</file>

<file path=customXml/itemProps1.xml><?xml version="1.0" encoding="utf-8"?>
<ds:datastoreItem xmlns:ds="http://schemas.openxmlformats.org/officeDocument/2006/customXml" ds:itemID="{4ADB138A-C5E8-4EBB-A645-829FDA945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2014-02-26T08:12:00Z</dcterms:created>
  <dcterms:modified xsi:type="dcterms:W3CDTF">2014-02-26T08:13:00Z</dcterms:modified>
</cp:coreProperties>
</file>